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13E" w:rsidRDefault="003C613E">
      <w:pPr>
        <w:rPr>
          <w:rFonts w:ascii="Arial" w:hAnsi="Arial" w:cs="Arial"/>
        </w:rPr>
      </w:pPr>
      <w:r w:rsidRPr="00ED2109">
        <w:rPr>
          <w:rFonts w:ascii="Calibri" w:eastAsiaTheme="minorEastAsia" w:hAnsi="Calibri" w:cs="Calibri"/>
          <w:noProof/>
          <w:lang w:eastAsia="de-DE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62B14838" wp14:editId="462C662F">
                <wp:simplePos x="0" y="0"/>
                <wp:positionH relativeFrom="page">
                  <wp:posOffset>899795</wp:posOffset>
                </wp:positionH>
                <wp:positionV relativeFrom="paragraph">
                  <wp:posOffset>289560</wp:posOffset>
                </wp:positionV>
                <wp:extent cx="6295390" cy="192405"/>
                <wp:effectExtent l="0" t="0" r="0" b="0"/>
                <wp:wrapTopAndBottom/>
                <wp:docPr id="33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5390" cy="1924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13E" w:rsidRPr="00ED2109" w:rsidRDefault="003C613E" w:rsidP="003C613E">
                            <w:pPr>
                              <w:pStyle w:val="Textkrper"/>
                              <w:kinsoku w:val="0"/>
                              <w:overflowPunct w:val="0"/>
                              <w:spacing w:line="292" w:lineRule="exact"/>
                              <w:ind w:left="1424" w:right="142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Regeln</w:t>
                            </w:r>
                            <w:r w:rsidRPr="00ED210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D210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für</w:t>
                            </w:r>
                            <w:r w:rsidRPr="00ED210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D210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den</w:t>
                            </w:r>
                            <w:r w:rsidRPr="00ED210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D210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Unterricht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in Fachpraxis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14838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70.85pt;margin-top:22.8pt;width:495.7pt;height:15.1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" o:allowincell="f" fillcolor="#dfdfdf" strokeweight=".16931mm">
                <v:textbox inset="0,0,0,0">
                  <w:txbxContent>
                    <w:p w:rsidR="003C613E" w:rsidRPr="00ED2109" w:rsidRDefault="003C613E" w:rsidP="003C613E">
                      <w:pPr>
                        <w:pStyle w:val="Textkrper"/>
                        <w:kinsoku w:val="0"/>
                        <w:overflowPunct w:val="0"/>
                        <w:spacing w:line="292" w:lineRule="exact"/>
                        <w:ind w:left="1424" w:right="1425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Regeln</w:t>
                      </w:r>
                      <w:r w:rsidRPr="00ED2109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ED2109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für</w:t>
                      </w:r>
                      <w:r w:rsidRPr="00ED2109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D2109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den</w:t>
                      </w:r>
                      <w:r w:rsidRPr="00ED2109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ED2109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  <w:sz w:val="24"/>
                          <w:szCs w:val="24"/>
                        </w:rPr>
                        <w:t>Unterricht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in Fachpraxis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757FB" w:rsidRDefault="00D757FB">
      <w:pPr>
        <w:rPr>
          <w:rFonts w:ascii="Arial" w:hAnsi="Arial" w:cs="Arial"/>
        </w:rPr>
      </w:pPr>
    </w:p>
    <w:p w:rsidR="00D757FB" w:rsidRPr="00D757FB" w:rsidRDefault="00D757FB" w:rsidP="00037BAF">
      <w:pPr>
        <w:widowControl w:val="0"/>
        <w:numPr>
          <w:ilvl w:val="1"/>
          <w:numId w:val="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80" w:lineRule="exact"/>
        <w:ind w:hanging="429"/>
        <w:outlineLvl w:val="2"/>
        <w:rPr>
          <w:rFonts w:ascii="Arial" w:eastAsiaTheme="minorEastAsia" w:hAnsi="Arial" w:cs="Arial"/>
          <w:b/>
          <w:bCs/>
          <w:color w:val="000000"/>
          <w:spacing w:val="-2"/>
          <w:lang w:eastAsia="de-DE"/>
        </w:rPr>
      </w:pPr>
      <w:r w:rsidRPr="00D757FB">
        <w:rPr>
          <w:rFonts w:ascii="Arial" w:eastAsiaTheme="minorEastAsia" w:hAnsi="Arial" w:cs="Arial"/>
          <w:b/>
          <w:bCs/>
          <w:spacing w:val="-2"/>
          <w:lang w:eastAsia="de-DE"/>
        </w:rPr>
        <w:t>Fachpraxisräume</w:t>
      </w:r>
    </w:p>
    <w:p w:rsidR="00F66B5D" w:rsidRDefault="00F66B5D" w:rsidP="00037BAF">
      <w:pPr>
        <w:widowControl w:val="0"/>
        <w:kinsoku w:val="0"/>
        <w:overflowPunct w:val="0"/>
        <w:autoSpaceDE w:val="0"/>
        <w:autoSpaceDN w:val="0"/>
        <w:adjustRightInd w:val="0"/>
        <w:spacing w:after="0" w:line="280" w:lineRule="exact"/>
        <w:ind w:left="567" w:right="289"/>
        <w:jc w:val="both"/>
        <w:rPr>
          <w:rFonts w:ascii="Arial" w:eastAsiaTheme="minorEastAsia" w:hAnsi="Arial" w:cs="Arial"/>
          <w:lang w:eastAsia="de-DE"/>
        </w:rPr>
      </w:pPr>
    </w:p>
    <w:p w:rsidR="00D757FB" w:rsidRPr="00D757FB" w:rsidRDefault="00D757FB" w:rsidP="00037BAF">
      <w:pPr>
        <w:widowControl w:val="0"/>
        <w:kinsoku w:val="0"/>
        <w:overflowPunct w:val="0"/>
        <w:autoSpaceDE w:val="0"/>
        <w:autoSpaceDN w:val="0"/>
        <w:adjustRightInd w:val="0"/>
        <w:spacing w:after="0" w:line="280" w:lineRule="exact"/>
        <w:ind w:left="567" w:right="289"/>
        <w:jc w:val="both"/>
        <w:rPr>
          <w:rFonts w:ascii="Arial" w:eastAsiaTheme="minorEastAsia" w:hAnsi="Arial" w:cs="Arial"/>
          <w:lang w:eastAsia="de-DE"/>
        </w:rPr>
      </w:pPr>
      <w:r w:rsidRPr="00D757FB">
        <w:rPr>
          <w:rFonts w:ascii="Arial" w:eastAsiaTheme="minorEastAsia" w:hAnsi="Arial" w:cs="Arial"/>
          <w:lang w:eastAsia="de-DE"/>
        </w:rPr>
        <w:t>Für die Fachpraxisräume einschließlich der Nebenräume gelten zunächst uneingeschränkt die Bestimmungen der Hausordnung. Alle Räume müssen im Interesse aller in einem ordentlichen, sauberen und aufgeräumten Zustand gehalten werden.</w:t>
      </w:r>
      <w:bookmarkStart w:id="0" w:name="_GoBack"/>
      <w:bookmarkEnd w:id="0"/>
    </w:p>
    <w:p w:rsidR="00F66B5D" w:rsidRDefault="00D757FB" w:rsidP="00037BAF">
      <w:pPr>
        <w:widowControl w:val="0"/>
        <w:kinsoku w:val="0"/>
        <w:overflowPunct w:val="0"/>
        <w:autoSpaceDE w:val="0"/>
        <w:autoSpaceDN w:val="0"/>
        <w:adjustRightInd w:val="0"/>
        <w:spacing w:after="0" w:line="280" w:lineRule="exact"/>
        <w:ind w:left="566"/>
        <w:jc w:val="both"/>
        <w:rPr>
          <w:rFonts w:ascii="Arial" w:eastAsiaTheme="minorEastAsia" w:hAnsi="Arial" w:cs="Arial"/>
          <w:b/>
          <w:bCs/>
          <w:spacing w:val="-7"/>
          <w:lang w:eastAsia="de-DE"/>
        </w:rPr>
      </w:pPr>
      <w:r w:rsidRPr="00D757FB">
        <w:rPr>
          <w:rFonts w:ascii="Arial" w:eastAsiaTheme="minorEastAsia" w:hAnsi="Arial" w:cs="Arial"/>
          <w:b/>
          <w:bCs/>
          <w:lang w:eastAsia="de-DE"/>
        </w:rPr>
        <w:t>Wer</w:t>
      </w:r>
      <w:r w:rsidRPr="00D757FB">
        <w:rPr>
          <w:rFonts w:ascii="Arial" w:eastAsiaTheme="minorEastAsia" w:hAnsi="Arial" w:cs="Arial"/>
          <w:b/>
          <w:bCs/>
          <w:spacing w:val="-7"/>
          <w:lang w:eastAsia="de-DE"/>
        </w:rPr>
        <w:t xml:space="preserve"> </w:t>
      </w:r>
      <w:r w:rsidRPr="00D757FB">
        <w:rPr>
          <w:rFonts w:ascii="Arial" w:eastAsiaTheme="minorEastAsia" w:hAnsi="Arial" w:cs="Arial"/>
          <w:b/>
          <w:bCs/>
          <w:lang w:eastAsia="de-DE"/>
        </w:rPr>
        <w:t>fahrlässig</w:t>
      </w:r>
      <w:r w:rsidRPr="00D757FB">
        <w:rPr>
          <w:rFonts w:ascii="Arial" w:eastAsiaTheme="minorEastAsia" w:hAnsi="Arial" w:cs="Arial"/>
          <w:b/>
          <w:bCs/>
          <w:spacing w:val="-8"/>
          <w:lang w:eastAsia="de-DE"/>
        </w:rPr>
        <w:t xml:space="preserve"> </w:t>
      </w:r>
      <w:r w:rsidRPr="00D757FB">
        <w:rPr>
          <w:rFonts w:ascii="Arial" w:eastAsiaTheme="minorEastAsia" w:hAnsi="Arial" w:cs="Arial"/>
          <w:b/>
          <w:bCs/>
          <w:lang w:eastAsia="de-DE"/>
        </w:rPr>
        <w:t>oder</w:t>
      </w:r>
      <w:r w:rsidRPr="00D757FB">
        <w:rPr>
          <w:rFonts w:ascii="Arial" w:eastAsiaTheme="minorEastAsia" w:hAnsi="Arial" w:cs="Arial"/>
          <w:b/>
          <w:bCs/>
          <w:spacing w:val="-6"/>
          <w:lang w:eastAsia="de-DE"/>
        </w:rPr>
        <w:t xml:space="preserve"> </w:t>
      </w:r>
      <w:r w:rsidRPr="00D757FB">
        <w:rPr>
          <w:rFonts w:ascii="Arial" w:eastAsiaTheme="minorEastAsia" w:hAnsi="Arial" w:cs="Arial"/>
          <w:b/>
          <w:bCs/>
          <w:lang w:eastAsia="de-DE"/>
        </w:rPr>
        <w:t>vorsätzlich</w:t>
      </w:r>
      <w:r w:rsidRPr="00D757FB">
        <w:rPr>
          <w:rFonts w:ascii="Arial" w:eastAsiaTheme="minorEastAsia" w:hAnsi="Arial" w:cs="Arial"/>
          <w:b/>
          <w:bCs/>
          <w:spacing w:val="-7"/>
          <w:lang w:eastAsia="de-DE"/>
        </w:rPr>
        <w:t xml:space="preserve"> </w:t>
      </w:r>
      <w:r w:rsidRPr="00D757FB">
        <w:rPr>
          <w:rFonts w:ascii="Arial" w:eastAsiaTheme="minorEastAsia" w:hAnsi="Arial" w:cs="Arial"/>
          <w:b/>
          <w:bCs/>
          <w:lang w:eastAsia="de-DE"/>
        </w:rPr>
        <w:t>etwas</w:t>
      </w:r>
      <w:r w:rsidRPr="00D757FB">
        <w:rPr>
          <w:rFonts w:ascii="Arial" w:eastAsiaTheme="minorEastAsia" w:hAnsi="Arial" w:cs="Arial"/>
          <w:b/>
          <w:bCs/>
          <w:spacing w:val="-7"/>
          <w:lang w:eastAsia="de-DE"/>
        </w:rPr>
        <w:t xml:space="preserve"> </w:t>
      </w:r>
      <w:r w:rsidRPr="00D757FB">
        <w:rPr>
          <w:rFonts w:ascii="Arial" w:eastAsiaTheme="minorEastAsia" w:hAnsi="Arial" w:cs="Arial"/>
          <w:b/>
          <w:bCs/>
          <w:lang w:eastAsia="de-DE"/>
        </w:rPr>
        <w:t>beschädigt</w:t>
      </w:r>
      <w:r w:rsidRPr="00D757FB">
        <w:rPr>
          <w:rFonts w:ascii="Arial" w:eastAsiaTheme="minorEastAsia" w:hAnsi="Arial" w:cs="Arial"/>
          <w:b/>
          <w:bCs/>
          <w:spacing w:val="-6"/>
          <w:lang w:eastAsia="de-DE"/>
        </w:rPr>
        <w:t xml:space="preserve"> </w:t>
      </w:r>
      <w:r w:rsidRPr="00D757FB">
        <w:rPr>
          <w:rFonts w:ascii="Arial" w:eastAsiaTheme="minorEastAsia" w:hAnsi="Arial" w:cs="Arial"/>
          <w:b/>
          <w:bCs/>
          <w:lang w:eastAsia="de-DE"/>
        </w:rPr>
        <w:t>oder</w:t>
      </w:r>
      <w:r w:rsidRPr="00D757FB">
        <w:rPr>
          <w:rFonts w:ascii="Arial" w:eastAsiaTheme="minorEastAsia" w:hAnsi="Arial" w:cs="Arial"/>
          <w:b/>
          <w:bCs/>
          <w:spacing w:val="-7"/>
          <w:lang w:eastAsia="de-DE"/>
        </w:rPr>
        <w:t xml:space="preserve"> </w:t>
      </w:r>
      <w:r w:rsidRPr="00D757FB">
        <w:rPr>
          <w:rFonts w:ascii="Arial" w:eastAsiaTheme="minorEastAsia" w:hAnsi="Arial" w:cs="Arial"/>
          <w:b/>
          <w:bCs/>
          <w:lang w:eastAsia="de-DE"/>
        </w:rPr>
        <w:t>verloren</w:t>
      </w:r>
      <w:r w:rsidRPr="00D757FB">
        <w:rPr>
          <w:rFonts w:ascii="Arial" w:eastAsiaTheme="minorEastAsia" w:hAnsi="Arial" w:cs="Arial"/>
          <w:b/>
          <w:bCs/>
          <w:spacing w:val="-6"/>
          <w:lang w:eastAsia="de-DE"/>
        </w:rPr>
        <w:t xml:space="preserve"> </w:t>
      </w:r>
      <w:r w:rsidRPr="00D757FB">
        <w:rPr>
          <w:rFonts w:ascii="Arial" w:eastAsiaTheme="minorEastAsia" w:hAnsi="Arial" w:cs="Arial"/>
          <w:b/>
          <w:bCs/>
          <w:lang w:eastAsia="de-DE"/>
        </w:rPr>
        <w:t>gehen</w:t>
      </w:r>
      <w:r w:rsidRPr="00D757FB">
        <w:rPr>
          <w:rFonts w:ascii="Arial" w:eastAsiaTheme="minorEastAsia" w:hAnsi="Arial" w:cs="Arial"/>
          <w:b/>
          <w:bCs/>
          <w:spacing w:val="-6"/>
          <w:lang w:eastAsia="de-DE"/>
        </w:rPr>
        <w:t xml:space="preserve"> </w:t>
      </w:r>
      <w:r w:rsidRPr="00D757FB">
        <w:rPr>
          <w:rFonts w:ascii="Arial" w:eastAsiaTheme="minorEastAsia" w:hAnsi="Arial" w:cs="Arial"/>
          <w:b/>
          <w:bCs/>
          <w:lang w:eastAsia="de-DE"/>
        </w:rPr>
        <w:t>lässt,</w:t>
      </w:r>
      <w:r w:rsidRPr="00D757FB">
        <w:rPr>
          <w:rFonts w:ascii="Arial" w:eastAsiaTheme="minorEastAsia" w:hAnsi="Arial" w:cs="Arial"/>
          <w:b/>
          <w:bCs/>
          <w:spacing w:val="-7"/>
          <w:lang w:eastAsia="de-DE"/>
        </w:rPr>
        <w:t xml:space="preserve"> </w:t>
      </w:r>
    </w:p>
    <w:p w:rsidR="00D757FB" w:rsidRPr="00D757FB" w:rsidRDefault="00D757FB" w:rsidP="00037BAF">
      <w:pPr>
        <w:widowControl w:val="0"/>
        <w:kinsoku w:val="0"/>
        <w:overflowPunct w:val="0"/>
        <w:autoSpaceDE w:val="0"/>
        <w:autoSpaceDN w:val="0"/>
        <w:adjustRightInd w:val="0"/>
        <w:spacing w:after="0" w:line="280" w:lineRule="exact"/>
        <w:ind w:left="566"/>
        <w:jc w:val="both"/>
        <w:rPr>
          <w:rFonts w:ascii="Arial" w:eastAsiaTheme="minorEastAsia" w:hAnsi="Arial" w:cs="Arial"/>
          <w:b/>
          <w:bCs/>
          <w:spacing w:val="-5"/>
          <w:lang w:eastAsia="de-DE"/>
        </w:rPr>
      </w:pPr>
      <w:r w:rsidRPr="00D757FB">
        <w:rPr>
          <w:rFonts w:ascii="Arial" w:eastAsiaTheme="minorEastAsia" w:hAnsi="Arial" w:cs="Arial"/>
          <w:b/>
          <w:bCs/>
          <w:lang w:eastAsia="de-DE"/>
        </w:rPr>
        <w:t>muss</w:t>
      </w:r>
      <w:r w:rsidRPr="00D757FB">
        <w:rPr>
          <w:rFonts w:ascii="Arial" w:eastAsiaTheme="minorEastAsia" w:hAnsi="Arial" w:cs="Arial"/>
          <w:b/>
          <w:bCs/>
          <w:spacing w:val="-8"/>
          <w:lang w:eastAsia="de-DE"/>
        </w:rPr>
        <w:t xml:space="preserve"> </w:t>
      </w:r>
      <w:r w:rsidRPr="00D757FB">
        <w:rPr>
          <w:rFonts w:ascii="Arial" w:eastAsiaTheme="minorEastAsia" w:hAnsi="Arial" w:cs="Arial"/>
          <w:b/>
          <w:bCs/>
          <w:lang w:eastAsia="de-DE"/>
        </w:rPr>
        <w:t>für</w:t>
      </w:r>
      <w:r w:rsidRPr="00D757FB">
        <w:rPr>
          <w:rFonts w:ascii="Arial" w:eastAsiaTheme="minorEastAsia" w:hAnsi="Arial" w:cs="Arial"/>
          <w:b/>
          <w:bCs/>
          <w:spacing w:val="-5"/>
          <w:lang w:eastAsia="de-DE"/>
        </w:rPr>
        <w:t xml:space="preserve"> </w:t>
      </w:r>
      <w:r w:rsidRPr="00D757FB">
        <w:rPr>
          <w:rFonts w:ascii="Arial" w:eastAsiaTheme="minorEastAsia" w:hAnsi="Arial" w:cs="Arial"/>
          <w:b/>
          <w:bCs/>
          <w:lang w:eastAsia="de-DE"/>
        </w:rPr>
        <w:t>den</w:t>
      </w:r>
      <w:r w:rsidRPr="00D757FB">
        <w:rPr>
          <w:rFonts w:ascii="Arial" w:eastAsiaTheme="minorEastAsia" w:hAnsi="Arial" w:cs="Arial"/>
          <w:b/>
          <w:bCs/>
          <w:spacing w:val="-6"/>
          <w:lang w:eastAsia="de-DE"/>
        </w:rPr>
        <w:t xml:space="preserve"> </w:t>
      </w:r>
      <w:r w:rsidRPr="00D757FB">
        <w:rPr>
          <w:rFonts w:ascii="Arial" w:eastAsiaTheme="minorEastAsia" w:hAnsi="Arial" w:cs="Arial"/>
          <w:b/>
          <w:bCs/>
          <w:lang w:eastAsia="de-DE"/>
        </w:rPr>
        <w:t>Schaden</w:t>
      </w:r>
      <w:r w:rsidRPr="00D757FB">
        <w:rPr>
          <w:rFonts w:ascii="Arial" w:eastAsiaTheme="minorEastAsia" w:hAnsi="Arial" w:cs="Arial"/>
          <w:b/>
          <w:bCs/>
          <w:spacing w:val="-7"/>
          <w:lang w:eastAsia="de-DE"/>
        </w:rPr>
        <w:t xml:space="preserve"> </w:t>
      </w:r>
      <w:r w:rsidRPr="00D757FB">
        <w:rPr>
          <w:rFonts w:ascii="Arial" w:eastAsiaTheme="minorEastAsia" w:hAnsi="Arial" w:cs="Arial"/>
          <w:b/>
          <w:bCs/>
          <w:spacing w:val="-2"/>
          <w:lang w:eastAsia="de-DE"/>
        </w:rPr>
        <w:t>aufkommen.</w:t>
      </w:r>
    </w:p>
    <w:p w:rsidR="00D757FB" w:rsidRPr="00D757FB" w:rsidRDefault="00D757FB" w:rsidP="00037BAF">
      <w:pPr>
        <w:widowControl w:val="0"/>
        <w:kinsoku w:val="0"/>
        <w:overflowPunct w:val="0"/>
        <w:autoSpaceDE w:val="0"/>
        <w:autoSpaceDN w:val="0"/>
        <w:adjustRightInd w:val="0"/>
        <w:spacing w:after="0" w:line="280" w:lineRule="exact"/>
        <w:rPr>
          <w:rFonts w:ascii="Arial" w:eastAsiaTheme="minorEastAsia" w:hAnsi="Arial" w:cs="Arial"/>
          <w:b/>
          <w:bCs/>
          <w:lang w:eastAsia="de-DE"/>
        </w:rPr>
      </w:pPr>
    </w:p>
    <w:p w:rsidR="00D757FB" w:rsidRPr="00D757FB" w:rsidRDefault="00D757FB" w:rsidP="00037BAF">
      <w:pPr>
        <w:widowControl w:val="0"/>
        <w:numPr>
          <w:ilvl w:val="1"/>
          <w:numId w:val="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80" w:lineRule="exact"/>
        <w:ind w:hanging="429"/>
        <w:outlineLvl w:val="2"/>
        <w:rPr>
          <w:rFonts w:ascii="Arial" w:eastAsiaTheme="minorEastAsia" w:hAnsi="Arial" w:cs="Arial"/>
          <w:b/>
          <w:bCs/>
          <w:color w:val="000000"/>
          <w:spacing w:val="-2"/>
          <w:lang w:eastAsia="de-DE"/>
        </w:rPr>
      </w:pPr>
      <w:r w:rsidRPr="00D757FB">
        <w:rPr>
          <w:rFonts w:ascii="Arial" w:eastAsiaTheme="minorEastAsia" w:hAnsi="Arial" w:cs="Arial"/>
          <w:b/>
          <w:bCs/>
          <w:lang w:eastAsia="de-DE"/>
        </w:rPr>
        <w:t>Maschinen</w:t>
      </w:r>
      <w:r w:rsidRPr="00D757FB">
        <w:rPr>
          <w:rFonts w:ascii="Arial" w:eastAsiaTheme="minorEastAsia" w:hAnsi="Arial" w:cs="Arial"/>
          <w:b/>
          <w:bCs/>
          <w:spacing w:val="-2"/>
          <w:lang w:eastAsia="de-DE"/>
        </w:rPr>
        <w:t xml:space="preserve"> </w:t>
      </w:r>
      <w:r w:rsidRPr="00D757FB">
        <w:rPr>
          <w:rFonts w:ascii="Arial" w:eastAsiaTheme="minorEastAsia" w:hAnsi="Arial" w:cs="Arial"/>
          <w:b/>
          <w:bCs/>
          <w:lang w:eastAsia="de-DE"/>
        </w:rPr>
        <w:t>und</w:t>
      </w:r>
      <w:r w:rsidRPr="00D757FB">
        <w:rPr>
          <w:rFonts w:ascii="Arial" w:eastAsiaTheme="minorEastAsia" w:hAnsi="Arial" w:cs="Arial"/>
          <w:b/>
          <w:bCs/>
          <w:spacing w:val="-2"/>
          <w:lang w:eastAsia="de-DE"/>
        </w:rPr>
        <w:t xml:space="preserve"> Arbeitsplätze</w:t>
      </w:r>
    </w:p>
    <w:p w:rsidR="00F66B5D" w:rsidRDefault="00F66B5D" w:rsidP="00037BAF">
      <w:pPr>
        <w:widowControl w:val="0"/>
        <w:kinsoku w:val="0"/>
        <w:overflowPunct w:val="0"/>
        <w:autoSpaceDE w:val="0"/>
        <w:autoSpaceDN w:val="0"/>
        <w:adjustRightInd w:val="0"/>
        <w:spacing w:after="0" w:line="280" w:lineRule="exact"/>
        <w:ind w:left="566" w:right="281"/>
        <w:jc w:val="both"/>
        <w:rPr>
          <w:rFonts w:ascii="Arial" w:eastAsiaTheme="minorEastAsia" w:hAnsi="Arial" w:cs="Arial"/>
          <w:lang w:eastAsia="de-DE"/>
        </w:rPr>
      </w:pPr>
    </w:p>
    <w:p w:rsidR="00D757FB" w:rsidRPr="00D757FB" w:rsidRDefault="00D757FB" w:rsidP="00037BAF">
      <w:pPr>
        <w:widowControl w:val="0"/>
        <w:kinsoku w:val="0"/>
        <w:overflowPunct w:val="0"/>
        <w:autoSpaceDE w:val="0"/>
        <w:autoSpaceDN w:val="0"/>
        <w:adjustRightInd w:val="0"/>
        <w:spacing w:after="0" w:line="280" w:lineRule="exact"/>
        <w:ind w:left="566" w:right="281"/>
        <w:jc w:val="both"/>
        <w:rPr>
          <w:rFonts w:ascii="Arial" w:eastAsiaTheme="minorEastAsia" w:hAnsi="Arial" w:cs="Arial"/>
          <w:lang w:eastAsia="de-DE"/>
        </w:rPr>
      </w:pPr>
      <w:r w:rsidRPr="00D757FB">
        <w:rPr>
          <w:rFonts w:ascii="Arial" w:eastAsiaTheme="minorEastAsia" w:hAnsi="Arial" w:cs="Arial"/>
          <w:lang w:eastAsia="de-DE"/>
        </w:rPr>
        <w:t>Alle Arbeitsplätze müssen Jahr für J</w:t>
      </w:r>
      <w:r w:rsidR="00000ED9">
        <w:rPr>
          <w:rFonts w:ascii="Arial" w:eastAsiaTheme="minorEastAsia" w:hAnsi="Arial" w:cs="Arial"/>
          <w:lang w:eastAsia="de-DE"/>
        </w:rPr>
        <w:t>ahr von mehreren Klassen</w:t>
      </w:r>
      <w:r w:rsidRPr="00D757FB">
        <w:rPr>
          <w:rFonts w:ascii="Arial" w:eastAsiaTheme="minorEastAsia" w:hAnsi="Arial" w:cs="Arial"/>
          <w:lang w:eastAsia="de-DE"/>
        </w:rPr>
        <w:t xml:space="preserve"> benutzt werden und sind deshalb von jedem sorgfältig</w:t>
      </w:r>
      <w:r w:rsidRPr="00D757FB">
        <w:rPr>
          <w:rFonts w:ascii="Arial" w:eastAsiaTheme="minorEastAsia" w:hAnsi="Arial" w:cs="Arial"/>
          <w:spacing w:val="-1"/>
          <w:lang w:eastAsia="de-DE"/>
        </w:rPr>
        <w:t xml:space="preserve"> </w:t>
      </w:r>
      <w:r w:rsidRPr="00D757FB">
        <w:rPr>
          <w:rFonts w:ascii="Arial" w:eastAsiaTheme="minorEastAsia" w:hAnsi="Arial" w:cs="Arial"/>
          <w:lang w:eastAsia="de-DE"/>
        </w:rPr>
        <w:t>und schonend zu behandeln.</w:t>
      </w:r>
      <w:r w:rsidRPr="00D757FB">
        <w:rPr>
          <w:rFonts w:ascii="Arial" w:eastAsiaTheme="minorEastAsia" w:hAnsi="Arial" w:cs="Arial"/>
          <w:spacing w:val="-1"/>
          <w:lang w:eastAsia="de-DE"/>
        </w:rPr>
        <w:t xml:space="preserve"> </w:t>
      </w:r>
      <w:r w:rsidRPr="00D757FB">
        <w:rPr>
          <w:rFonts w:ascii="Arial" w:eastAsiaTheme="minorEastAsia" w:hAnsi="Arial" w:cs="Arial"/>
          <w:lang w:eastAsia="de-DE"/>
        </w:rPr>
        <w:t>Dazu gehören Sauberhaltung</w:t>
      </w:r>
      <w:r w:rsidRPr="00D757FB">
        <w:rPr>
          <w:rFonts w:ascii="Arial" w:eastAsiaTheme="minorEastAsia" w:hAnsi="Arial" w:cs="Arial"/>
          <w:spacing w:val="-1"/>
          <w:lang w:eastAsia="de-DE"/>
        </w:rPr>
        <w:t xml:space="preserve"> </w:t>
      </w:r>
      <w:r w:rsidRPr="00D757FB">
        <w:rPr>
          <w:rFonts w:ascii="Arial" w:eastAsiaTheme="minorEastAsia" w:hAnsi="Arial" w:cs="Arial"/>
          <w:lang w:eastAsia="de-DE"/>
        </w:rPr>
        <w:t>und</w:t>
      </w:r>
      <w:r w:rsidRPr="00D757FB">
        <w:rPr>
          <w:rFonts w:ascii="Arial" w:eastAsiaTheme="minorEastAsia" w:hAnsi="Arial" w:cs="Arial"/>
          <w:spacing w:val="-2"/>
          <w:lang w:eastAsia="de-DE"/>
        </w:rPr>
        <w:t xml:space="preserve"> </w:t>
      </w:r>
      <w:r w:rsidRPr="00D757FB">
        <w:rPr>
          <w:rFonts w:ascii="Arial" w:eastAsiaTheme="minorEastAsia" w:hAnsi="Arial" w:cs="Arial"/>
          <w:lang w:eastAsia="de-DE"/>
        </w:rPr>
        <w:t>Ordnung</w:t>
      </w:r>
      <w:r w:rsidRPr="00D757FB">
        <w:rPr>
          <w:rFonts w:ascii="Arial" w:eastAsiaTheme="minorEastAsia" w:hAnsi="Arial" w:cs="Arial"/>
          <w:spacing w:val="-1"/>
          <w:lang w:eastAsia="de-DE"/>
        </w:rPr>
        <w:t xml:space="preserve"> </w:t>
      </w:r>
      <w:r w:rsidRPr="00D757FB">
        <w:rPr>
          <w:rFonts w:ascii="Arial" w:eastAsiaTheme="minorEastAsia" w:hAnsi="Arial" w:cs="Arial"/>
          <w:lang w:eastAsia="de-DE"/>
        </w:rPr>
        <w:t>sowie</w:t>
      </w:r>
      <w:r w:rsidRPr="00D757FB">
        <w:rPr>
          <w:rFonts w:ascii="Arial" w:eastAsiaTheme="minorEastAsia" w:hAnsi="Arial" w:cs="Arial"/>
          <w:spacing w:val="-2"/>
          <w:lang w:eastAsia="de-DE"/>
        </w:rPr>
        <w:t xml:space="preserve"> </w:t>
      </w:r>
      <w:r w:rsidRPr="00D757FB">
        <w:rPr>
          <w:rFonts w:ascii="Arial" w:eastAsiaTheme="minorEastAsia" w:hAnsi="Arial" w:cs="Arial"/>
          <w:lang w:eastAsia="de-DE"/>
        </w:rPr>
        <w:t>Einhaltung</w:t>
      </w:r>
      <w:r w:rsidRPr="00D757FB">
        <w:rPr>
          <w:rFonts w:ascii="Arial" w:eastAsiaTheme="minorEastAsia" w:hAnsi="Arial" w:cs="Arial"/>
          <w:spacing w:val="-1"/>
          <w:lang w:eastAsia="de-DE"/>
        </w:rPr>
        <w:t xml:space="preserve"> </w:t>
      </w:r>
      <w:r w:rsidRPr="00D757FB">
        <w:rPr>
          <w:rFonts w:ascii="Arial" w:eastAsiaTheme="minorEastAsia" w:hAnsi="Arial" w:cs="Arial"/>
          <w:lang w:eastAsia="de-DE"/>
        </w:rPr>
        <w:t>der</w:t>
      </w:r>
      <w:r w:rsidRPr="00D757FB">
        <w:rPr>
          <w:rFonts w:ascii="Arial" w:eastAsiaTheme="minorEastAsia" w:hAnsi="Arial" w:cs="Arial"/>
          <w:spacing w:val="-1"/>
          <w:lang w:eastAsia="de-DE"/>
        </w:rPr>
        <w:t xml:space="preserve"> </w:t>
      </w:r>
      <w:r w:rsidRPr="00D757FB">
        <w:rPr>
          <w:rFonts w:ascii="Arial" w:eastAsiaTheme="minorEastAsia" w:hAnsi="Arial" w:cs="Arial"/>
          <w:lang w:eastAsia="de-DE"/>
        </w:rPr>
        <w:t>Bedienungs- und Wartungsanweisungen. Beschädigungen, Män</w:t>
      </w:r>
      <w:r w:rsidR="00000ED9">
        <w:rPr>
          <w:rFonts w:ascii="Arial" w:eastAsiaTheme="minorEastAsia" w:hAnsi="Arial" w:cs="Arial"/>
          <w:lang w:eastAsia="de-DE"/>
        </w:rPr>
        <w:t>gel und Verluste sind sofort der Lehrkraft</w:t>
      </w:r>
      <w:r w:rsidRPr="00D757FB">
        <w:rPr>
          <w:rFonts w:ascii="Arial" w:eastAsiaTheme="minorEastAsia" w:hAnsi="Arial" w:cs="Arial"/>
          <w:lang w:eastAsia="de-DE"/>
        </w:rPr>
        <w:t xml:space="preserve"> zu melden.</w:t>
      </w:r>
    </w:p>
    <w:p w:rsidR="00D757FB" w:rsidRDefault="00D757FB" w:rsidP="00037BAF">
      <w:pPr>
        <w:widowControl w:val="0"/>
        <w:kinsoku w:val="0"/>
        <w:overflowPunct w:val="0"/>
        <w:autoSpaceDE w:val="0"/>
        <w:autoSpaceDN w:val="0"/>
        <w:adjustRightInd w:val="0"/>
        <w:spacing w:after="0" w:line="280" w:lineRule="exact"/>
        <w:ind w:left="566"/>
        <w:jc w:val="both"/>
        <w:rPr>
          <w:rFonts w:ascii="Arial" w:eastAsiaTheme="minorEastAsia" w:hAnsi="Arial" w:cs="Arial"/>
          <w:b/>
          <w:bCs/>
          <w:spacing w:val="-5"/>
          <w:lang w:eastAsia="de-DE"/>
        </w:rPr>
      </w:pPr>
      <w:r w:rsidRPr="00D757FB">
        <w:rPr>
          <w:rFonts w:ascii="Arial" w:eastAsiaTheme="minorEastAsia" w:hAnsi="Arial" w:cs="Arial"/>
          <w:b/>
          <w:bCs/>
          <w:lang w:eastAsia="de-DE"/>
        </w:rPr>
        <w:t>Maschinen</w:t>
      </w:r>
      <w:r w:rsidRPr="00D757FB">
        <w:rPr>
          <w:rFonts w:ascii="Arial" w:eastAsiaTheme="minorEastAsia" w:hAnsi="Arial" w:cs="Arial"/>
          <w:b/>
          <w:bCs/>
          <w:spacing w:val="-10"/>
          <w:lang w:eastAsia="de-DE"/>
        </w:rPr>
        <w:t xml:space="preserve"> </w:t>
      </w:r>
      <w:r w:rsidRPr="00D757FB">
        <w:rPr>
          <w:rFonts w:ascii="Arial" w:eastAsiaTheme="minorEastAsia" w:hAnsi="Arial" w:cs="Arial"/>
          <w:b/>
          <w:bCs/>
          <w:lang w:eastAsia="de-DE"/>
        </w:rPr>
        <w:t>dürfen</w:t>
      </w:r>
      <w:r w:rsidRPr="00D757FB">
        <w:rPr>
          <w:rFonts w:ascii="Arial" w:eastAsiaTheme="minorEastAsia" w:hAnsi="Arial" w:cs="Arial"/>
          <w:b/>
          <w:bCs/>
          <w:spacing w:val="-10"/>
          <w:lang w:eastAsia="de-DE"/>
        </w:rPr>
        <w:t xml:space="preserve"> </w:t>
      </w:r>
      <w:r w:rsidRPr="00D757FB">
        <w:rPr>
          <w:rFonts w:ascii="Arial" w:eastAsiaTheme="minorEastAsia" w:hAnsi="Arial" w:cs="Arial"/>
          <w:b/>
          <w:bCs/>
          <w:lang w:eastAsia="de-DE"/>
        </w:rPr>
        <w:t>erst</w:t>
      </w:r>
      <w:r w:rsidRPr="00D757FB">
        <w:rPr>
          <w:rFonts w:ascii="Arial" w:eastAsiaTheme="minorEastAsia" w:hAnsi="Arial" w:cs="Arial"/>
          <w:b/>
          <w:bCs/>
          <w:spacing w:val="-8"/>
          <w:lang w:eastAsia="de-DE"/>
        </w:rPr>
        <w:t xml:space="preserve"> </w:t>
      </w:r>
      <w:r w:rsidRPr="00D757FB">
        <w:rPr>
          <w:rFonts w:ascii="Arial" w:eastAsiaTheme="minorEastAsia" w:hAnsi="Arial" w:cs="Arial"/>
          <w:b/>
          <w:bCs/>
          <w:lang w:eastAsia="de-DE"/>
        </w:rPr>
        <w:t>nach</w:t>
      </w:r>
      <w:r w:rsidRPr="00D757FB">
        <w:rPr>
          <w:rFonts w:ascii="Arial" w:eastAsiaTheme="minorEastAsia" w:hAnsi="Arial" w:cs="Arial"/>
          <w:b/>
          <w:bCs/>
          <w:spacing w:val="-11"/>
          <w:lang w:eastAsia="de-DE"/>
        </w:rPr>
        <w:t xml:space="preserve"> </w:t>
      </w:r>
      <w:r w:rsidRPr="00D757FB">
        <w:rPr>
          <w:rFonts w:ascii="Arial" w:eastAsiaTheme="minorEastAsia" w:hAnsi="Arial" w:cs="Arial"/>
          <w:b/>
          <w:bCs/>
          <w:lang w:eastAsia="de-DE"/>
        </w:rPr>
        <w:t>einer</w:t>
      </w:r>
      <w:r w:rsidRPr="00D757FB">
        <w:rPr>
          <w:rFonts w:ascii="Arial" w:eastAsiaTheme="minorEastAsia" w:hAnsi="Arial" w:cs="Arial"/>
          <w:b/>
          <w:bCs/>
          <w:spacing w:val="-7"/>
          <w:lang w:eastAsia="de-DE"/>
        </w:rPr>
        <w:t xml:space="preserve"> </w:t>
      </w:r>
      <w:r w:rsidRPr="00D757FB">
        <w:rPr>
          <w:rFonts w:ascii="Arial" w:eastAsiaTheme="minorEastAsia" w:hAnsi="Arial" w:cs="Arial"/>
          <w:b/>
          <w:bCs/>
          <w:lang w:eastAsia="de-DE"/>
        </w:rPr>
        <w:t>ausführlichen</w:t>
      </w:r>
      <w:r w:rsidRPr="00D757FB">
        <w:rPr>
          <w:rFonts w:ascii="Arial" w:eastAsiaTheme="minorEastAsia" w:hAnsi="Arial" w:cs="Arial"/>
          <w:b/>
          <w:bCs/>
          <w:spacing w:val="-8"/>
          <w:lang w:eastAsia="de-DE"/>
        </w:rPr>
        <w:t xml:space="preserve"> </w:t>
      </w:r>
      <w:r w:rsidRPr="00D757FB">
        <w:rPr>
          <w:rFonts w:ascii="Arial" w:eastAsiaTheme="minorEastAsia" w:hAnsi="Arial" w:cs="Arial"/>
          <w:b/>
          <w:bCs/>
          <w:lang w:eastAsia="de-DE"/>
        </w:rPr>
        <w:t>Einweisung</w:t>
      </w:r>
      <w:r w:rsidRPr="00D757FB">
        <w:rPr>
          <w:rFonts w:ascii="Arial" w:eastAsiaTheme="minorEastAsia" w:hAnsi="Arial" w:cs="Arial"/>
          <w:b/>
          <w:bCs/>
          <w:spacing w:val="-3"/>
          <w:lang w:eastAsia="de-DE"/>
        </w:rPr>
        <w:t xml:space="preserve"> </w:t>
      </w:r>
      <w:r w:rsidRPr="00D757FB">
        <w:rPr>
          <w:rFonts w:ascii="Arial" w:eastAsiaTheme="minorEastAsia" w:hAnsi="Arial" w:cs="Arial"/>
          <w:b/>
          <w:bCs/>
          <w:lang w:eastAsia="de-DE"/>
        </w:rPr>
        <w:t>durch</w:t>
      </w:r>
      <w:r w:rsidRPr="00D757FB">
        <w:rPr>
          <w:rFonts w:ascii="Arial" w:eastAsiaTheme="minorEastAsia" w:hAnsi="Arial" w:cs="Arial"/>
          <w:b/>
          <w:bCs/>
          <w:spacing w:val="-10"/>
          <w:lang w:eastAsia="de-DE"/>
        </w:rPr>
        <w:t xml:space="preserve"> </w:t>
      </w:r>
      <w:r w:rsidRPr="00D757FB">
        <w:rPr>
          <w:rFonts w:ascii="Arial" w:eastAsiaTheme="minorEastAsia" w:hAnsi="Arial" w:cs="Arial"/>
          <w:b/>
          <w:bCs/>
          <w:lang w:eastAsia="de-DE"/>
        </w:rPr>
        <w:t>den</w:t>
      </w:r>
      <w:r w:rsidRPr="00D757FB">
        <w:rPr>
          <w:rFonts w:ascii="Arial" w:eastAsiaTheme="minorEastAsia" w:hAnsi="Arial" w:cs="Arial"/>
          <w:b/>
          <w:bCs/>
          <w:spacing w:val="-5"/>
          <w:lang w:eastAsia="de-DE"/>
        </w:rPr>
        <w:t xml:space="preserve"> </w:t>
      </w:r>
    </w:p>
    <w:p w:rsidR="00D757FB" w:rsidRPr="00D757FB" w:rsidRDefault="00D757FB" w:rsidP="00037BAF">
      <w:pPr>
        <w:widowControl w:val="0"/>
        <w:kinsoku w:val="0"/>
        <w:overflowPunct w:val="0"/>
        <w:autoSpaceDE w:val="0"/>
        <w:autoSpaceDN w:val="0"/>
        <w:adjustRightInd w:val="0"/>
        <w:spacing w:after="0" w:line="280" w:lineRule="exact"/>
        <w:ind w:left="566"/>
        <w:jc w:val="both"/>
        <w:rPr>
          <w:rFonts w:ascii="Arial" w:eastAsiaTheme="minorEastAsia" w:hAnsi="Arial" w:cs="Arial"/>
          <w:b/>
          <w:bCs/>
          <w:spacing w:val="-2"/>
          <w:lang w:eastAsia="de-DE"/>
        </w:rPr>
      </w:pPr>
      <w:r w:rsidRPr="00D757FB">
        <w:rPr>
          <w:rFonts w:ascii="Arial" w:eastAsiaTheme="minorEastAsia" w:hAnsi="Arial" w:cs="Arial"/>
          <w:b/>
          <w:bCs/>
          <w:lang w:eastAsia="de-DE"/>
        </w:rPr>
        <w:t>Fachpraxislehrer</w:t>
      </w:r>
      <w:r w:rsidRPr="00D757FB">
        <w:rPr>
          <w:rFonts w:ascii="Arial" w:eastAsiaTheme="minorEastAsia" w:hAnsi="Arial" w:cs="Arial"/>
          <w:b/>
          <w:bCs/>
          <w:spacing w:val="-8"/>
          <w:lang w:eastAsia="de-DE"/>
        </w:rPr>
        <w:t xml:space="preserve"> </w:t>
      </w:r>
      <w:r w:rsidR="00000ED9">
        <w:rPr>
          <w:rFonts w:ascii="Arial" w:eastAsiaTheme="minorEastAsia" w:hAnsi="Arial" w:cs="Arial"/>
          <w:b/>
          <w:bCs/>
          <w:spacing w:val="-8"/>
          <w:lang w:eastAsia="de-DE"/>
        </w:rPr>
        <w:t xml:space="preserve">/ die Fachpraxislehrerin </w:t>
      </w:r>
      <w:r w:rsidRPr="00D757FB">
        <w:rPr>
          <w:rFonts w:ascii="Arial" w:eastAsiaTheme="minorEastAsia" w:hAnsi="Arial" w:cs="Arial"/>
          <w:b/>
          <w:bCs/>
          <w:lang w:eastAsia="de-DE"/>
        </w:rPr>
        <w:t>bedient</w:t>
      </w:r>
      <w:r w:rsidRPr="00D757FB">
        <w:rPr>
          <w:rFonts w:ascii="Arial" w:eastAsiaTheme="minorEastAsia" w:hAnsi="Arial" w:cs="Arial"/>
          <w:b/>
          <w:bCs/>
          <w:spacing w:val="-7"/>
          <w:lang w:eastAsia="de-DE"/>
        </w:rPr>
        <w:t xml:space="preserve"> </w:t>
      </w:r>
      <w:r w:rsidRPr="00D757FB">
        <w:rPr>
          <w:rFonts w:ascii="Arial" w:eastAsiaTheme="minorEastAsia" w:hAnsi="Arial" w:cs="Arial"/>
          <w:b/>
          <w:bCs/>
          <w:spacing w:val="-2"/>
          <w:lang w:eastAsia="de-DE"/>
        </w:rPr>
        <w:t>werden.</w:t>
      </w:r>
    </w:p>
    <w:p w:rsidR="00D757FB" w:rsidRPr="00D757FB" w:rsidRDefault="00D757FB" w:rsidP="00037BAF">
      <w:pPr>
        <w:widowControl w:val="0"/>
        <w:kinsoku w:val="0"/>
        <w:overflowPunct w:val="0"/>
        <w:autoSpaceDE w:val="0"/>
        <w:autoSpaceDN w:val="0"/>
        <w:adjustRightInd w:val="0"/>
        <w:spacing w:after="0" w:line="280" w:lineRule="exact"/>
        <w:rPr>
          <w:rFonts w:ascii="Arial" w:eastAsiaTheme="minorEastAsia" w:hAnsi="Arial" w:cs="Arial"/>
          <w:b/>
          <w:bCs/>
          <w:lang w:eastAsia="de-DE"/>
        </w:rPr>
      </w:pPr>
    </w:p>
    <w:p w:rsidR="00D757FB" w:rsidRPr="00D757FB" w:rsidRDefault="00D757FB" w:rsidP="00037BAF">
      <w:pPr>
        <w:widowControl w:val="0"/>
        <w:numPr>
          <w:ilvl w:val="1"/>
          <w:numId w:val="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80" w:lineRule="exact"/>
        <w:ind w:hanging="429"/>
        <w:outlineLvl w:val="2"/>
        <w:rPr>
          <w:rFonts w:ascii="Arial" w:eastAsiaTheme="minorEastAsia" w:hAnsi="Arial" w:cs="Arial"/>
          <w:b/>
          <w:bCs/>
          <w:color w:val="000000"/>
          <w:spacing w:val="-2"/>
          <w:lang w:eastAsia="de-DE"/>
        </w:rPr>
      </w:pPr>
      <w:r w:rsidRPr="00D757FB">
        <w:rPr>
          <w:rFonts w:ascii="Arial" w:eastAsiaTheme="minorEastAsia" w:hAnsi="Arial" w:cs="Arial"/>
          <w:b/>
          <w:bCs/>
          <w:lang w:eastAsia="de-DE"/>
        </w:rPr>
        <w:t>Werkzeuge,</w:t>
      </w:r>
      <w:r w:rsidRPr="00D757FB">
        <w:rPr>
          <w:rFonts w:ascii="Arial" w:eastAsiaTheme="minorEastAsia" w:hAnsi="Arial" w:cs="Arial"/>
          <w:b/>
          <w:bCs/>
          <w:spacing w:val="-3"/>
          <w:lang w:eastAsia="de-DE"/>
        </w:rPr>
        <w:t xml:space="preserve"> </w:t>
      </w:r>
      <w:r w:rsidRPr="00D757FB">
        <w:rPr>
          <w:rFonts w:ascii="Arial" w:eastAsiaTheme="minorEastAsia" w:hAnsi="Arial" w:cs="Arial"/>
          <w:b/>
          <w:bCs/>
          <w:lang w:eastAsia="de-DE"/>
        </w:rPr>
        <w:t>Inventar</w:t>
      </w:r>
      <w:r w:rsidRPr="00D757FB">
        <w:rPr>
          <w:rFonts w:ascii="Arial" w:eastAsiaTheme="minorEastAsia" w:hAnsi="Arial" w:cs="Arial"/>
          <w:b/>
          <w:bCs/>
          <w:spacing w:val="-3"/>
          <w:lang w:eastAsia="de-DE"/>
        </w:rPr>
        <w:t xml:space="preserve"> </w:t>
      </w:r>
      <w:r w:rsidRPr="00D757FB">
        <w:rPr>
          <w:rFonts w:ascii="Arial" w:eastAsiaTheme="minorEastAsia" w:hAnsi="Arial" w:cs="Arial"/>
          <w:b/>
          <w:bCs/>
          <w:lang w:eastAsia="de-DE"/>
        </w:rPr>
        <w:t>und</w:t>
      </w:r>
      <w:r w:rsidRPr="00D757FB">
        <w:rPr>
          <w:rFonts w:ascii="Arial" w:eastAsiaTheme="minorEastAsia" w:hAnsi="Arial" w:cs="Arial"/>
          <w:b/>
          <w:bCs/>
          <w:spacing w:val="-2"/>
          <w:lang w:eastAsia="de-DE"/>
        </w:rPr>
        <w:t xml:space="preserve"> Arbeitsmittel</w:t>
      </w:r>
    </w:p>
    <w:p w:rsidR="00F66B5D" w:rsidRDefault="00F66B5D" w:rsidP="00037BAF">
      <w:pPr>
        <w:widowControl w:val="0"/>
        <w:kinsoku w:val="0"/>
        <w:overflowPunct w:val="0"/>
        <w:autoSpaceDE w:val="0"/>
        <w:autoSpaceDN w:val="0"/>
        <w:adjustRightInd w:val="0"/>
        <w:spacing w:after="0" w:line="280" w:lineRule="exact"/>
        <w:ind w:left="566" w:right="284"/>
        <w:jc w:val="both"/>
        <w:rPr>
          <w:rFonts w:ascii="Arial" w:eastAsiaTheme="minorEastAsia" w:hAnsi="Arial" w:cs="Arial"/>
          <w:lang w:eastAsia="de-DE"/>
        </w:rPr>
      </w:pPr>
    </w:p>
    <w:p w:rsidR="00037BAF" w:rsidRDefault="00D757FB" w:rsidP="00037BAF">
      <w:pPr>
        <w:widowControl w:val="0"/>
        <w:kinsoku w:val="0"/>
        <w:overflowPunct w:val="0"/>
        <w:autoSpaceDE w:val="0"/>
        <w:autoSpaceDN w:val="0"/>
        <w:adjustRightInd w:val="0"/>
        <w:spacing w:after="0" w:line="280" w:lineRule="exact"/>
        <w:ind w:left="566" w:right="284"/>
        <w:jc w:val="both"/>
        <w:rPr>
          <w:rFonts w:ascii="Arial" w:eastAsiaTheme="minorEastAsia" w:hAnsi="Arial" w:cs="Arial"/>
          <w:b/>
          <w:bCs/>
          <w:lang w:eastAsia="de-DE"/>
        </w:rPr>
      </w:pPr>
      <w:r w:rsidRPr="00D757FB">
        <w:rPr>
          <w:rFonts w:ascii="Arial" w:eastAsiaTheme="minorEastAsia" w:hAnsi="Arial" w:cs="Arial"/>
          <w:lang w:eastAsia="de-DE"/>
        </w:rPr>
        <w:t>Das</w:t>
      </w:r>
      <w:r w:rsidRPr="00D757FB">
        <w:rPr>
          <w:rFonts w:ascii="Arial" w:eastAsiaTheme="minorEastAsia" w:hAnsi="Arial" w:cs="Arial"/>
          <w:spacing w:val="-4"/>
          <w:lang w:eastAsia="de-DE"/>
        </w:rPr>
        <w:t xml:space="preserve"> </w:t>
      </w:r>
      <w:r w:rsidRPr="00D757FB">
        <w:rPr>
          <w:rFonts w:ascii="Arial" w:eastAsiaTheme="minorEastAsia" w:hAnsi="Arial" w:cs="Arial"/>
          <w:lang w:eastAsia="de-DE"/>
        </w:rPr>
        <w:t>Werkzeug</w:t>
      </w:r>
      <w:r w:rsidRPr="00D757FB">
        <w:rPr>
          <w:rFonts w:ascii="Arial" w:eastAsiaTheme="minorEastAsia" w:hAnsi="Arial" w:cs="Arial"/>
          <w:spacing w:val="-4"/>
          <w:lang w:eastAsia="de-DE"/>
        </w:rPr>
        <w:t xml:space="preserve"> </w:t>
      </w:r>
      <w:r w:rsidRPr="00D757FB">
        <w:rPr>
          <w:rFonts w:ascii="Arial" w:eastAsiaTheme="minorEastAsia" w:hAnsi="Arial" w:cs="Arial"/>
          <w:lang w:eastAsia="de-DE"/>
        </w:rPr>
        <w:t>/</w:t>
      </w:r>
      <w:r w:rsidRPr="00D757FB">
        <w:rPr>
          <w:rFonts w:ascii="Arial" w:eastAsiaTheme="minorEastAsia" w:hAnsi="Arial" w:cs="Arial"/>
          <w:spacing w:val="-3"/>
          <w:lang w:eastAsia="de-DE"/>
        </w:rPr>
        <w:t xml:space="preserve"> </w:t>
      </w:r>
      <w:r w:rsidRPr="00D757FB">
        <w:rPr>
          <w:rFonts w:ascii="Arial" w:eastAsiaTheme="minorEastAsia" w:hAnsi="Arial" w:cs="Arial"/>
          <w:lang w:eastAsia="de-DE"/>
        </w:rPr>
        <w:t>Inventar</w:t>
      </w:r>
      <w:r w:rsidRPr="00D757FB">
        <w:rPr>
          <w:rFonts w:ascii="Arial" w:eastAsiaTheme="minorEastAsia" w:hAnsi="Arial" w:cs="Arial"/>
          <w:spacing w:val="-3"/>
          <w:lang w:eastAsia="de-DE"/>
        </w:rPr>
        <w:t xml:space="preserve"> </w:t>
      </w:r>
      <w:r w:rsidRPr="00D757FB">
        <w:rPr>
          <w:rFonts w:ascii="Arial" w:eastAsiaTheme="minorEastAsia" w:hAnsi="Arial" w:cs="Arial"/>
          <w:lang w:eastAsia="de-DE"/>
        </w:rPr>
        <w:t>eines</w:t>
      </w:r>
      <w:r w:rsidRPr="00D757FB">
        <w:rPr>
          <w:rFonts w:ascii="Arial" w:eastAsiaTheme="minorEastAsia" w:hAnsi="Arial" w:cs="Arial"/>
          <w:spacing w:val="-5"/>
          <w:lang w:eastAsia="de-DE"/>
        </w:rPr>
        <w:t xml:space="preserve"> </w:t>
      </w:r>
      <w:r w:rsidRPr="00D757FB">
        <w:rPr>
          <w:rFonts w:ascii="Arial" w:eastAsiaTheme="minorEastAsia" w:hAnsi="Arial" w:cs="Arial"/>
          <w:lang w:eastAsia="de-DE"/>
        </w:rPr>
        <w:t>Arbeitsplatzes</w:t>
      </w:r>
      <w:r w:rsidRPr="00D757FB">
        <w:rPr>
          <w:rFonts w:ascii="Arial" w:eastAsiaTheme="minorEastAsia" w:hAnsi="Arial" w:cs="Arial"/>
          <w:spacing w:val="-5"/>
          <w:lang w:eastAsia="de-DE"/>
        </w:rPr>
        <w:t xml:space="preserve"> </w:t>
      </w:r>
      <w:r w:rsidRPr="00D757FB">
        <w:rPr>
          <w:rFonts w:ascii="Arial" w:eastAsiaTheme="minorEastAsia" w:hAnsi="Arial" w:cs="Arial"/>
          <w:lang w:eastAsia="de-DE"/>
        </w:rPr>
        <w:t>ist</w:t>
      </w:r>
      <w:r w:rsidRPr="00D757FB">
        <w:rPr>
          <w:rFonts w:ascii="Arial" w:eastAsiaTheme="minorEastAsia" w:hAnsi="Arial" w:cs="Arial"/>
          <w:spacing w:val="-3"/>
          <w:lang w:eastAsia="de-DE"/>
        </w:rPr>
        <w:t xml:space="preserve"> </w:t>
      </w:r>
      <w:r w:rsidRPr="00D757FB">
        <w:rPr>
          <w:rFonts w:ascii="Arial" w:eastAsiaTheme="minorEastAsia" w:hAnsi="Arial" w:cs="Arial"/>
          <w:lang w:eastAsia="de-DE"/>
        </w:rPr>
        <w:t>vor</w:t>
      </w:r>
      <w:r w:rsidRPr="00D757FB">
        <w:rPr>
          <w:rFonts w:ascii="Arial" w:eastAsiaTheme="minorEastAsia" w:hAnsi="Arial" w:cs="Arial"/>
          <w:spacing w:val="-3"/>
          <w:lang w:eastAsia="de-DE"/>
        </w:rPr>
        <w:t xml:space="preserve"> </w:t>
      </w:r>
      <w:r w:rsidRPr="00D757FB">
        <w:rPr>
          <w:rFonts w:ascii="Arial" w:eastAsiaTheme="minorEastAsia" w:hAnsi="Arial" w:cs="Arial"/>
          <w:lang w:eastAsia="de-DE"/>
        </w:rPr>
        <w:t>und</w:t>
      </w:r>
      <w:r w:rsidRPr="00D757FB">
        <w:rPr>
          <w:rFonts w:ascii="Arial" w:eastAsiaTheme="minorEastAsia" w:hAnsi="Arial" w:cs="Arial"/>
          <w:spacing w:val="-3"/>
          <w:lang w:eastAsia="de-DE"/>
        </w:rPr>
        <w:t xml:space="preserve"> </w:t>
      </w:r>
      <w:r w:rsidRPr="00D757FB">
        <w:rPr>
          <w:rFonts w:ascii="Arial" w:eastAsiaTheme="minorEastAsia" w:hAnsi="Arial" w:cs="Arial"/>
          <w:lang w:eastAsia="de-DE"/>
        </w:rPr>
        <w:t>nach</w:t>
      </w:r>
      <w:r w:rsidRPr="00D757FB">
        <w:rPr>
          <w:rFonts w:ascii="Arial" w:eastAsiaTheme="minorEastAsia" w:hAnsi="Arial" w:cs="Arial"/>
          <w:spacing w:val="-3"/>
          <w:lang w:eastAsia="de-DE"/>
        </w:rPr>
        <w:t xml:space="preserve"> </w:t>
      </w:r>
      <w:r w:rsidRPr="00D757FB">
        <w:rPr>
          <w:rFonts w:ascii="Arial" w:eastAsiaTheme="minorEastAsia" w:hAnsi="Arial" w:cs="Arial"/>
          <w:lang w:eastAsia="de-DE"/>
        </w:rPr>
        <w:t>den</w:t>
      </w:r>
      <w:r w:rsidRPr="00D757FB">
        <w:rPr>
          <w:rFonts w:ascii="Arial" w:eastAsiaTheme="minorEastAsia" w:hAnsi="Arial" w:cs="Arial"/>
          <w:spacing w:val="-3"/>
          <w:lang w:eastAsia="de-DE"/>
        </w:rPr>
        <w:t xml:space="preserve"> </w:t>
      </w:r>
      <w:r w:rsidRPr="00D757FB">
        <w:rPr>
          <w:rFonts w:ascii="Arial" w:eastAsiaTheme="minorEastAsia" w:hAnsi="Arial" w:cs="Arial"/>
          <w:lang w:eastAsia="de-DE"/>
        </w:rPr>
        <w:t>Übungen</w:t>
      </w:r>
      <w:r w:rsidRPr="00D757FB">
        <w:rPr>
          <w:rFonts w:ascii="Arial" w:eastAsiaTheme="minorEastAsia" w:hAnsi="Arial" w:cs="Arial"/>
          <w:spacing w:val="-3"/>
          <w:lang w:eastAsia="de-DE"/>
        </w:rPr>
        <w:t xml:space="preserve"> </w:t>
      </w:r>
      <w:r w:rsidRPr="00D757FB">
        <w:rPr>
          <w:rFonts w:ascii="Arial" w:eastAsiaTheme="minorEastAsia" w:hAnsi="Arial" w:cs="Arial"/>
          <w:lang w:eastAsia="de-DE"/>
        </w:rPr>
        <w:t>auf</w:t>
      </w:r>
      <w:r w:rsidRPr="00D757FB">
        <w:rPr>
          <w:rFonts w:ascii="Arial" w:eastAsiaTheme="minorEastAsia" w:hAnsi="Arial" w:cs="Arial"/>
          <w:spacing w:val="-7"/>
          <w:lang w:eastAsia="de-DE"/>
        </w:rPr>
        <w:t xml:space="preserve"> </w:t>
      </w:r>
      <w:r w:rsidRPr="00D757FB">
        <w:rPr>
          <w:rFonts w:ascii="Arial" w:eastAsiaTheme="minorEastAsia" w:hAnsi="Arial" w:cs="Arial"/>
          <w:lang w:eastAsia="de-DE"/>
        </w:rPr>
        <w:t>Vollzähligkeit</w:t>
      </w:r>
      <w:r w:rsidRPr="00D757FB">
        <w:rPr>
          <w:rFonts w:ascii="Arial" w:eastAsiaTheme="minorEastAsia" w:hAnsi="Arial" w:cs="Arial"/>
          <w:spacing w:val="-4"/>
          <w:lang w:eastAsia="de-DE"/>
        </w:rPr>
        <w:t xml:space="preserve"> </w:t>
      </w:r>
      <w:r w:rsidRPr="00D757FB">
        <w:rPr>
          <w:rFonts w:ascii="Arial" w:eastAsiaTheme="minorEastAsia" w:hAnsi="Arial" w:cs="Arial"/>
          <w:lang w:eastAsia="de-DE"/>
        </w:rPr>
        <w:t>zu</w:t>
      </w:r>
      <w:r w:rsidRPr="00D757FB">
        <w:rPr>
          <w:rFonts w:ascii="Arial" w:eastAsiaTheme="minorEastAsia" w:hAnsi="Arial" w:cs="Arial"/>
          <w:spacing w:val="-3"/>
          <w:lang w:eastAsia="de-DE"/>
        </w:rPr>
        <w:t xml:space="preserve"> </w:t>
      </w:r>
      <w:r w:rsidRPr="00D757FB">
        <w:rPr>
          <w:rFonts w:ascii="Arial" w:eastAsiaTheme="minorEastAsia" w:hAnsi="Arial" w:cs="Arial"/>
          <w:lang w:eastAsia="de-DE"/>
        </w:rPr>
        <w:t>prüfen</w:t>
      </w:r>
      <w:r w:rsidRPr="00D757FB">
        <w:rPr>
          <w:rFonts w:ascii="Arial" w:eastAsiaTheme="minorEastAsia" w:hAnsi="Arial" w:cs="Arial"/>
          <w:spacing w:val="-3"/>
          <w:lang w:eastAsia="de-DE"/>
        </w:rPr>
        <w:t xml:space="preserve"> </w:t>
      </w:r>
      <w:r w:rsidRPr="00D757FB">
        <w:rPr>
          <w:rFonts w:ascii="Arial" w:eastAsiaTheme="minorEastAsia" w:hAnsi="Arial" w:cs="Arial"/>
          <w:lang w:eastAsia="de-DE"/>
        </w:rPr>
        <w:t>und</w:t>
      </w:r>
      <w:r w:rsidRPr="00D757FB">
        <w:rPr>
          <w:rFonts w:ascii="Arial" w:eastAsiaTheme="minorEastAsia" w:hAnsi="Arial" w:cs="Arial"/>
          <w:spacing w:val="-3"/>
          <w:lang w:eastAsia="de-DE"/>
        </w:rPr>
        <w:t xml:space="preserve"> </w:t>
      </w:r>
      <w:r w:rsidRPr="00D757FB">
        <w:rPr>
          <w:rFonts w:ascii="Arial" w:eastAsiaTheme="minorEastAsia" w:hAnsi="Arial" w:cs="Arial"/>
          <w:lang w:eastAsia="de-DE"/>
        </w:rPr>
        <w:t xml:space="preserve">pfleglich zu behandeln. Fehlende oder zusätzliche Werkzeuge / Arbeitsmittel dürfen nicht unerlaubt besorgt oder getauscht werden. </w:t>
      </w:r>
      <w:r w:rsidRPr="00D757FB">
        <w:rPr>
          <w:rFonts w:ascii="Arial" w:eastAsiaTheme="minorEastAsia" w:hAnsi="Arial" w:cs="Arial"/>
          <w:b/>
          <w:bCs/>
          <w:lang w:eastAsia="de-DE"/>
        </w:rPr>
        <w:t>Beschädigungen, Verl</w:t>
      </w:r>
      <w:r w:rsidR="00000ED9">
        <w:rPr>
          <w:rFonts w:ascii="Arial" w:eastAsiaTheme="minorEastAsia" w:hAnsi="Arial" w:cs="Arial"/>
          <w:b/>
          <w:bCs/>
          <w:lang w:eastAsia="de-DE"/>
        </w:rPr>
        <w:t>uste oder Mängel sind sofort der Lehrkraft</w:t>
      </w:r>
      <w:r w:rsidRPr="00D757FB">
        <w:rPr>
          <w:rFonts w:ascii="Arial" w:eastAsiaTheme="minorEastAsia" w:hAnsi="Arial" w:cs="Arial"/>
          <w:b/>
          <w:bCs/>
          <w:lang w:eastAsia="de-DE"/>
        </w:rPr>
        <w:t xml:space="preserve"> zu melden.</w:t>
      </w:r>
    </w:p>
    <w:p w:rsidR="00F66B5D" w:rsidRDefault="00037BAF" w:rsidP="00037BAF">
      <w:pPr>
        <w:widowControl w:val="0"/>
        <w:kinsoku w:val="0"/>
        <w:overflowPunct w:val="0"/>
        <w:autoSpaceDE w:val="0"/>
        <w:autoSpaceDN w:val="0"/>
        <w:adjustRightInd w:val="0"/>
        <w:spacing w:after="0" w:line="280" w:lineRule="exact"/>
        <w:ind w:left="566" w:right="284"/>
        <w:jc w:val="both"/>
        <w:rPr>
          <w:rFonts w:ascii="Arial" w:eastAsiaTheme="minorEastAsia" w:hAnsi="Arial" w:cs="Arial"/>
          <w:b/>
          <w:bCs/>
          <w:lang w:eastAsia="de-DE"/>
        </w:rPr>
      </w:pPr>
      <w:r>
        <w:rPr>
          <w:rFonts w:ascii="Arial" w:eastAsiaTheme="minorEastAsia" w:hAnsi="Arial" w:cs="Arial"/>
          <w:b/>
          <w:bCs/>
          <w:lang w:eastAsia="de-DE"/>
        </w:rPr>
        <w:tab/>
      </w:r>
      <w:r>
        <w:rPr>
          <w:rFonts w:ascii="Arial" w:eastAsiaTheme="minorEastAsia" w:hAnsi="Arial" w:cs="Arial"/>
          <w:b/>
          <w:bCs/>
          <w:lang w:eastAsia="de-DE"/>
        </w:rPr>
        <w:tab/>
      </w:r>
      <w:r>
        <w:rPr>
          <w:rFonts w:ascii="Arial" w:eastAsiaTheme="minorEastAsia" w:hAnsi="Arial" w:cs="Arial"/>
          <w:b/>
          <w:bCs/>
          <w:lang w:eastAsia="de-DE"/>
        </w:rPr>
        <w:tab/>
      </w:r>
    </w:p>
    <w:p w:rsidR="00037BAF" w:rsidRPr="00D757FB" w:rsidRDefault="00037BAF" w:rsidP="00F66B5D">
      <w:pPr>
        <w:widowControl w:val="0"/>
        <w:kinsoku w:val="0"/>
        <w:overflowPunct w:val="0"/>
        <w:autoSpaceDE w:val="0"/>
        <w:autoSpaceDN w:val="0"/>
        <w:adjustRightInd w:val="0"/>
        <w:spacing w:after="0" w:line="280" w:lineRule="exact"/>
        <w:ind w:left="1982" w:right="284" w:firstLine="142"/>
        <w:jc w:val="both"/>
        <w:rPr>
          <w:rFonts w:ascii="Arial" w:eastAsiaTheme="minorEastAsia" w:hAnsi="Arial" w:cs="Arial"/>
          <w:b/>
          <w:bCs/>
          <w:sz w:val="28"/>
          <w:szCs w:val="28"/>
          <w:lang w:eastAsia="de-DE"/>
        </w:rPr>
      </w:pPr>
      <w:r w:rsidRPr="00037BAF">
        <w:rPr>
          <w:rFonts w:ascii="Arial" w:eastAsiaTheme="minorEastAsia" w:hAnsi="Arial" w:cs="Arial"/>
          <w:b/>
          <w:bCs/>
          <w:sz w:val="24"/>
          <w:szCs w:val="24"/>
          <w:lang w:eastAsia="de-DE"/>
        </w:rPr>
        <w:t>Werkstatt</w:t>
      </w:r>
      <w:r>
        <w:rPr>
          <w:rFonts w:ascii="Arial" w:eastAsiaTheme="minorEastAsia" w:hAnsi="Arial" w:cs="Arial"/>
          <w:b/>
          <w:bCs/>
          <w:sz w:val="28"/>
          <w:szCs w:val="28"/>
          <w:lang w:eastAsia="de-DE"/>
        </w:rPr>
        <w:tab/>
      </w:r>
      <w:r>
        <w:rPr>
          <w:rFonts w:ascii="Arial" w:eastAsiaTheme="minorEastAsia" w:hAnsi="Arial" w:cs="Arial"/>
          <w:b/>
          <w:bCs/>
          <w:sz w:val="28"/>
          <w:szCs w:val="28"/>
          <w:lang w:eastAsia="de-DE"/>
        </w:rPr>
        <w:tab/>
      </w:r>
      <w:r>
        <w:rPr>
          <w:rFonts w:ascii="Arial" w:eastAsiaTheme="minorEastAsia" w:hAnsi="Arial" w:cs="Arial"/>
          <w:b/>
          <w:bCs/>
          <w:sz w:val="28"/>
          <w:szCs w:val="28"/>
          <w:lang w:eastAsia="de-DE"/>
        </w:rPr>
        <w:tab/>
      </w:r>
      <w:r>
        <w:rPr>
          <w:rFonts w:ascii="Arial" w:eastAsiaTheme="minorEastAsia" w:hAnsi="Arial" w:cs="Arial"/>
          <w:b/>
          <w:bCs/>
          <w:sz w:val="28"/>
          <w:szCs w:val="28"/>
          <w:lang w:eastAsia="de-DE"/>
        </w:rPr>
        <w:tab/>
      </w:r>
      <w:r>
        <w:rPr>
          <w:rFonts w:ascii="Arial" w:eastAsiaTheme="minorEastAsia" w:hAnsi="Arial" w:cs="Arial"/>
          <w:b/>
          <w:bCs/>
          <w:sz w:val="28"/>
          <w:szCs w:val="28"/>
          <w:lang w:eastAsia="de-DE"/>
        </w:rPr>
        <w:tab/>
      </w:r>
      <w:r w:rsidRPr="00037BAF">
        <w:rPr>
          <w:rFonts w:ascii="Arial" w:eastAsiaTheme="minorEastAsia" w:hAnsi="Arial" w:cs="Arial"/>
          <w:b/>
          <w:bCs/>
          <w:sz w:val="24"/>
          <w:szCs w:val="24"/>
          <w:lang w:eastAsia="de-DE"/>
        </w:rPr>
        <w:t>Hauswirtschaft</w:t>
      </w:r>
    </w:p>
    <w:p w:rsidR="00D757FB" w:rsidRPr="00D757FB" w:rsidRDefault="00D757FB" w:rsidP="00037BAF">
      <w:pPr>
        <w:widowControl w:val="0"/>
        <w:kinsoku w:val="0"/>
        <w:overflowPunct w:val="0"/>
        <w:autoSpaceDE w:val="0"/>
        <w:autoSpaceDN w:val="0"/>
        <w:adjustRightInd w:val="0"/>
        <w:spacing w:after="0" w:line="280" w:lineRule="exact"/>
        <w:rPr>
          <w:rFonts w:ascii="Arial" w:eastAsiaTheme="minorEastAsia" w:hAnsi="Arial" w:cs="Arial"/>
          <w:bCs/>
          <w:lang w:eastAsia="de-DE"/>
        </w:rPr>
      </w:pPr>
    </w:p>
    <w:p w:rsidR="00D757FB" w:rsidRPr="00D757FB" w:rsidRDefault="00D757FB" w:rsidP="00037BAF">
      <w:pPr>
        <w:widowControl w:val="0"/>
        <w:numPr>
          <w:ilvl w:val="1"/>
          <w:numId w:val="1"/>
        </w:numPr>
        <w:tabs>
          <w:tab w:val="left" w:pos="1531"/>
          <w:tab w:val="left" w:pos="6458"/>
        </w:tabs>
        <w:kinsoku w:val="0"/>
        <w:overflowPunct w:val="0"/>
        <w:autoSpaceDE w:val="0"/>
        <w:autoSpaceDN w:val="0"/>
        <w:adjustRightInd w:val="0"/>
        <w:spacing w:after="0" w:line="280" w:lineRule="exact"/>
        <w:ind w:left="1530" w:hanging="1431"/>
        <w:outlineLvl w:val="2"/>
        <w:rPr>
          <w:rFonts w:ascii="Arial" w:eastAsiaTheme="minorEastAsia" w:hAnsi="Arial" w:cs="Arial"/>
          <w:b/>
          <w:bCs/>
          <w:color w:val="000000"/>
          <w:spacing w:val="-2"/>
          <w:lang w:eastAsia="de-DE"/>
        </w:rPr>
      </w:pPr>
      <w:r w:rsidRPr="00D757FB">
        <w:rPr>
          <w:rFonts w:ascii="Arial" w:eastAsiaTheme="minorEastAsia" w:hAnsi="Arial" w:cs="Arial"/>
          <w:b/>
          <w:bCs/>
          <w:lang w:eastAsia="de-DE"/>
        </w:rPr>
        <w:t>Werkstücke</w:t>
      </w:r>
      <w:r w:rsidRPr="00D757FB">
        <w:rPr>
          <w:rFonts w:ascii="Arial" w:eastAsiaTheme="minorEastAsia" w:hAnsi="Arial" w:cs="Arial"/>
          <w:b/>
          <w:bCs/>
          <w:spacing w:val="-4"/>
          <w:lang w:eastAsia="de-DE"/>
        </w:rPr>
        <w:t xml:space="preserve"> </w:t>
      </w:r>
      <w:r w:rsidRPr="00D757FB">
        <w:rPr>
          <w:rFonts w:ascii="Arial" w:eastAsiaTheme="minorEastAsia" w:hAnsi="Arial" w:cs="Arial"/>
          <w:b/>
          <w:bCs/>
          <w:lang w:eastAsia="de-DE"/>
        </w:rPr>
        <w:t>und</w:t>
      </w:r>
      <w:r w:rsidRPr="00D757FB">
        <w:rPr>
          <w:rFonts w:ascii="Arial" w:eastAsiaTheme="minorEastAsia" w:hAnsi="Arial" w:cs="Arial"/>
          <w:b/>
          <w:bCs/>
          <w:spacing w:val="-2"/>
          <w:lang w:eastAsia="de-DE"/>
        </w:rPr>
        <w:t xml:space="preserve"> Material</w:t>
      </w:r>
      <w:r w:rsidRPr="00D757FB">
        <w:rPr>
          <w:rFonts w:ascii="Arial" w:eastAsiaTheme="minorEastAsia" w:hAnsi="Arial" w:cs="Arial"/>
          <w:b/>
          <w:bCs/>
          <w:lang w:eastAsia="de-DE"/>
        </w:rPr>
        <w:tab/>
        <w:t>Lebensmittel</w:t>
      </w:r>
      <w:r w:rsidRPr="00D757FB">
        <w:rPr>
          <w:rFonts w:ascii="Arial" w:eastAsiaTheme="minorEastAsia" w:hAnsi="Arial" w:cs="Arial"/>
          <w:b/>
          <w:bCs/>
          <w:spacing w:val="-4"/>
          <w:lang w:eastAsia="de-DE"/>
        </w:rPr>
        <w:t xml:space="preserve"> </w:t>
      </w:r>
      <w:r w:rsidRPr="00D757FB">
        <w:rPr>
          <w:rFonts w:ascii="Arial" w:eastAsiaTheme="minorEastAsia" w:hAnsi="Arial" w:cs="Arial"/>
          <w:b/>
          <w:bCs/>
          <w:lang w:eastAsia="de-DE"/>
        </w:rPr>
        <w:t>und</w:t>
      </w:r>
      <w:r w:rsidRPr="00D757FB">
        <w:rPr>
          <w:rFonts w:ascii="Arial" w:eastAsiaTheme="minorEastAsia" w:hAnsi="Arial" w:cs="Arial"/>
          <w:b/>
          <w:bCs/>
          <w:spacing w:val="-1"/>
          <w:lang w:eastAsia="de-DE"/>
        </w:rPr>
        <w:t xml:space="preserve"> </w:t>
      </w:r>
      <w:r w:rsidRPr="00D757FB">
        <w:rPr>
          <w:rFonts w:ascii="Arial" w:eastAsiaTheme="minorEastAsia" w:hAnsi="Arial" w:cs="Arial"/>
          <w:b/>
          <w:bCs/>
          <w:spacing w:val="-2"/>
          <w:lang w:eastAsia="de-DE"/>
        </w:rPr>
        <w:t>Material</w:t>
      </w:r>
    </w:p>
    <w:p w:rsidR="00D757FB" w:rsidRPr="00D757FB" w:rsidRDefault="00D757FB" w:rsidP="00037BAF">
      <w:pPr>
        <w:widowControl w:val="0"/>
        <w:numPr>
          <w:ilvl w:val="1"/>
          <w:numId w:val="1"/>
        </w:numPr>
        <w:tabs>
          <w:tab w:val="left" w:pos="1531"/>
          <w:tab w:val="left" w:pos="6458"/>
        </w:tabs>
        <w:kinsoku w:val="0"/>
        <w:overflowPunct w:val="0"/>
        <w:autoSpaceDE w:val="0"/>
        <w:autoSpaceDN w:val="0"/>
        <w:adjustRightInd w:val="0"/>
        <w:spacing w:after="0" w:line="280" w:lineRule="exact"/>
        <w:ind w:left="1530" w:hanging="1431"/>
        <w:outlineLvl w:val="2"/>
        <w:rPr>
          <w:rFonts w:ascii="Arial" w:eastAsiaTheme="minorEastAsia" w:hAnsi="Arial" w:cs="Arial"/>
          <w:b/>
          <w:bCs/>
          <w:color w:val="000000"/>
          <w:spacing w:val="-2"/>
          <w:lang w:eastAsia="de-DE"/>
        </w:rPr>
        <w:sectPr w:rsidR="00D757FB" w:rsidRPr="00D757FB" w:rsidSect="00D757FB">
          <w:footerReference w:type="default" r:id="rId7"/>
          <w:type w:val="continuous"/>
          <w:pgSz w:w="11910" w:h="16840"/>
          <w:pgMar w:top="1417" w:right="1417" w:bottom="1134" w:left="1417" w:header="720" w:footer="720" w:gutter="0"/>
          <w:cols w:space="720" w:equalWidth="0">
            <w:col w:w="9213"/>
          </w:cols>
          <w:noEndnote/>
          <w:docGrid w:linePitch="299"/>
        </w:sectPr>
      </w:pPr>
    </w:p>
    <w:p w:rsidR="00F66B5D" w:rsidRDefault="00F66B5D" w:rsidP="00037BAF">
      <w:pPr>
        <w:widowControl w:val="0"/>
        <w:kinsoku w:val="0"/>
        <w:overflowPunct w:val="0"/>
        <w:autoSpaceDE w:val="0"/>
        <w:autoSpaceDN w:val="0"/>
        <w:adjustRightInd w:val="0"/>
        <w:spacing w:after="0" w:line="280" w:lineRule="exact"/>
        <w:ind w:left="638"/>
        <w:jc w:val="both"/>
        <w:rPr>
          <w:rFonts w:ascii="Arial" w:eastAsiaTheme="minorEastAsia" w:hAnsi="Arial" w:cs="Arial"/>
          <w:lang w:eastAsia="de-DE"/>
        </w:rPr>
      </w:pPr>
    </w:p>
    <w:p w:rsidR="00D757FB" w:rsidRPr="00D757FB" w:rsidRDefault="00D757FB" w:rsidP="00037BAF">
      <w:pPr>
        <w:widowControl w:val="0"/>
        <w:kinsoku w:val="0"/>
        <w:overflowPunct w:val="0"/>
        <w:autoSpaceDE w:val="0"/>
        <w:autoSpaceDN w:val="0"/>
        <w:adjustRightInd w:val="0"/>
        <w:spacing w:after="0" w:line="280" w:lineRule="exact"/>
        <w:ind w:left="638"/>
        <w:jc w:val="both"/>
        <w:rPr>
          <w:rFonts w:ascii="Arial" w:eastAsiaTheme="minorEastAsia" w:hAnsi="Arial" w:cs="Arial"/>
          <w:spacing w:val="-2"/>
          <w:lang w:eastAsia="de-DE"/>
        </w:rPr>
      </w:pPr>
      <w:r w:rsidRPr="00D757FB">
        <w:rPr>
          <w:rFonts w:ascii="Arial" w:eastAsiaTheme="minorEastAsia" w:hAnsi="Arial" w:cs="Arial"/>
          <w:lang w:eastAsia="de-DE"/>
        </w:rPr>
        <w:t xml:space="preserve">Für die Übungsstücke und Projektteile ist nur das zugeteilte bzw. dafür vorgesehene Material zu </w:t>
      </w:r>
      <w:r w:rsidRPr="00D757FB">
        <w:rPr>
          <w:rFonts w:ascii="Arial" w:eastAsiaTheme="minorEastAsia" w:hAnsi="Arial" w:cs="Arial"/>
          <w:spacing w:val="-2"/>
          <w:lang w:eastAsia="de-DE"/>
        </w:rPr>
        <w:t>verwenden.</w:t>
      </w:r>
    </w:p>
    <w:p w:rsidR="00D757FB" w:rsidRPr="00D757FB" w:rsidRDefault="00D757FB" w:rsidP="00037BAF">
      <w:pPr>
        <w:widowControl w:val="0"/>
        <w:kinsoku w:val="0"/>
        <w:overflowPunct w:val="0"/>
        <w:autoSpaceDE w:val="0"/>
        <w:autoSpaceDN w:val="0"/>
        <w:adjustRightInd w:val="0"/>
        <w:spacing w:after="0" w:line="280" w:lineRule="exact"/>
        <w:ind w:left="638" w:right="1"/>
        <w:jc w:val="both"/>
        <w:rPr>
          <w:rFonts w:ascii="Arial" w:eastAsiaTheme="minorEastAsia" w:hAnsi="Arial" w:cs="Arial"/>
          <w:lang w:eastAsia="de-DE"/>
        </w:rPr>
      </w:pPr>
      <w:r w:rsidRPr="00D757FB">
        <w:rPr>
          <w:rFonts w:ascii="Arial" w:eastAsiaTheme="minorEastAsia" w:hAnsi="Arial" w:cs="Arial"/>
          <w:lang w:eastAsia="de-DE"/>
        </w:rPr>
        <w:t>Restmengen aus dem Materiallager entnommener Materialien sind sofort wieder in die vorgesehenen Lagerfächer einzuordnen.</w:t>
      </w:r>
    </w:p>
    <w:p w:rsidR="00D757FB" w:rsidRPr="00D757FB" w:rsidRDefault="00D757FB" w:rsidP="00037BAF">
      <w:pPr>
        <w:widowControl w:val="0"/>
        <w:kinsoku w:val="0"/>
        <w:overflowPunct w:val="0"/>
        <w:autoSpaceDE w:val="0"/>
        <w:autoSpaceDN w:val="0"/>
        <w:adjustRightInd w:val="0"/>
        <w:spacing w:after="0" w:line="280" w:lineRule="exact"/>
        <w:rPr>
          <w:rFonts w:ascii="Arial" w:eastAsiaTheme="minorEastAsia" w:hAnsi="Arial" w:cs="Arial"/>
          <w:lang w:eastAsia="de-DE"/>
        </w:rPr>
      </w:pPr>
    </w:p>
    <w:p w:rsidR="00D757FB" w:rsidRPr="00D757FB" w:rsidRDefault="00D757FB" w:rsidP="00037BAF">
      <w:pPr>
        <w:widowControl w:val="0"/>
        <w:kinsoku w:val="0"/>
        <w:overflowPunct w:val="0"/>
        <w:autoSpaceDE w:val="0"/>
        <w:autoSpaceDN w:val="0"/>
        <w:adjustRightInd w:val="0"/>
        <w:spacing w:after="0" w:line="280" w:lineRule="exact"/>
        <w:ind w:left="638"/>
        <w:jc w:val="both"/>
        <w:rPr>
          <w:rFonts w:ascii="Arial" w:eastAsiaTheme="minorEastAsia" w:hAnsi="Arial" w:cs="Arial"/>
          <w:lang w:eastAsia="de-DE"/>
        </w:rPr>
      </w:pPr>
      <w:r w:rsidRPr="00D757FB">
        <w:rPr>
          <w:rFonts w:ascii="Arial" w:eastAsiaTheme="minorEastAsia" w:hAnsi="Arial" w:cs="Arial"/>
          <w:lang w:eastAsia="de-DE"/>
        </w:rPr>
        <w:t>Bei den Übungen ist immer gewissenhaft und konzentriert</w:t>
      </w:r>
      <w:r w:rsidRPr="00D757FB">
        <w:rPr>
          <w:rFonts w:ascii="Arial" w:eastAsiaTheme="minorEastAsia" w:hAnsi="Arial" w:cs="Arial"/>
          <w:spacing w:val="-6"/>
          <w:lang w:eastAsia="de-DE"/>
        </w:rPr>
        <w:t xml:space="preserve"> </w:t>
      </w:r>
      <w:r w:rsidRPr="00D757FB">
        <w:rPr>
          <w:rFonts w:ascii="Arial" w:eastAsiaTheme="minorEastAsia" w:hAnsi="Arial" w:cs="Arial"/>
          <w:lang w:eastAsia="de-DE"/>
        </w:rPr>
        <w:t>zu</w:t>
      </w:r>
      <w:r w:rsidRPr="00D757FB">
        <w:rPr>
          <w:rFonts w:ascii="Arial" w:eastAsiaTheme="minorEastAsia" w:hAnsi="Arial" w:cs="Arial"/>
          <w:spacing w:val="-5"/>
          <w:lang w:eastAsia="de-DE"/>
        </w:rPr>
        <w:t xml:space="preserve"> </w:t>
      </w:r>
      <w:r w:rsidRPr="00D757FB">
        <w:rPr>
          <w:rFonts w:ascii="Arial" w:eastAsiaTheme="minorEastAsia" w:hAnsi="Arial" w:cs="Arial"/>
          <w:lang w:eastAsia="de-DE"/>
        </w:rPr>
        <w:t>arbeiten,</w:t>
      </w:r>
      <w:r w:rsidRPr="00D757FB">
        <w:rPr>
          <w:rFonts w:ascii="Arial" w:eastAsiaTheme="minorEastAsia" w:hAnsi="Arial" w:cs="Arial"/>
          <w:spacing w:val="-5"/>
          <w:lang w:eastAsia="de-DE"/>
        </w:rPr>
        <w:t xml:space="preserve"> </w:t>
      </w:r>
      <w:r w:rsidRPr="00D757FB">
        <w:rPr>
          <w:rFonts w:ascii="Arial" w:eastAsiaTheme="minorEastAsia" w:hAnsi="Arial" w:cs="Arial"/>
          <w:lang w:eastAsia="de-DE"/>
        </w:rPr>
        <w:t>damit</w:t>
      </w:r>
      <w:r w:rsidRPr="00D757FB">
        <w:rPr>
          <w:rFonts w:ascii="Arial" w:eastAsiaTheme="minorEastAsia" w:hAnsi="Arial" w:cs="Arial"/>
          <w:spacing w:val="-6"/>
          <w:lang w:eastAsia="de-DE"/>
        </w:rPr>
        <w:t xml:space="preserve"> </w:t>
      </w:r>
      <w:r w:rsidRPr="00D757FB">
        <w:rPr>
          <w:rFonts w:ascii="Arial" w:eastAsiaTheme="minorEastAsia" w:hAnsi="Arial" w:cs="Arial"/>
          <w:lang w:eastAsia="de-DE"/>
        </w:rPr>
        <w:t>kein</w:t>
      </w:r>
      <w:r w:rsidRPr="00D757FB">
        <w:rPr>
          <w:rFonts w:ascii="Arial" w:eastAsiaTheme="minorEastAsia" w:hAnsi="Arial" w:cs="Arial"/>
          <w:spacing w:val="-5"/>
          <w:lang w:eastAsia="de-DE"/>
        </w:rPr>
        <w:t xml:space="preserve"> </w:t>
      </w:r>
      <w:r w:rsidRPr="00D757FB">
        <w:rPr>
          <w:rFonts w:ascii="Arial" w:eastAsiaTheme="minorEastAsia" w:hAnsi="Arial" w:cs="Arial"/>
          <w:lang w:eastAsia="de-DE"/>
        </w:rPr>
        <w:t>Ausschuss</w:t>
      </w:r>
      <w:r w:rsidRPr="00D757FB">
        <w:rPr>
          <w:rFonts w:ascii="Arial" w:eastAsiaTheme="minorEastAsia" w:hAnsi="Arial" w:cs="Arial"/>
          <w:spacing w:val="-7"/>
          <w:lang w:eastAsia="de-DE"/>
        </w:rPr>
        <w:t xml:space="preserve"> </w:t>
      </w:r>
      <w:r w:rsidRPr="00D757FB">
        <w:rPr>
          <w:rFonts w:ascii="Arial" w:eastAsiaTheme="minorEastAsia" w:hAnsi="Arial" w:cs="Arial"/>
          <w:lang w:eastAsia="de-DE"/>
        </w:rPr>
        <w:t>durch falsch bearbeitete Werkstücke entsteht.</w:t>
      </w:r>
    </w:p>
    <w:p w:rsidR="00D757FB" w:rsidRPr="00D757FB" w:rsidRDefault="00D757FB" w:rsidP="00037BAF">
      <w:pPr>
        <w:widowControl w:val="0"/>
        <w:kinsoku w:val="0"/>
        <w:overflowPunct w:val="0"/>
        <w:autoSpaceDE w:val="0"/>
        <w:autoSpaceDN w:val="0"/>
        <w:adjustRightInd w:val="0"/>
        <w:spacing w:after="0" w:line="280" w:lineRule="exact"/>
        <w:ind w:left="638" w:right="3"/>
        <w:jc w:val="both"/>
        <w:rPr>
          <w:rFonts w:ascii="Arial" w:eastAsiaTheme="minorEastAsia" w:hAnsi="Arial" w:cs="Arial"/>
          <w:spacing w:val="-2"/>
          <w:lang w:eastAsia="de-DE"/>
        </w:rPr>
      </w:pPr>
      <w:r w:rsidRPr="00D757FB">
        <w:rPr>
          <w:rFonts w:ascii="Arial" w:eastAsiaTheme="minorEastAsia" w:hAnsi="Arial" w:cs="Arial"/>
          <w:lang w:eastAsia="de-DE"/>
        </w:rPr>
        <w:t xml:space="preserve">Umwelt und Etat müssen nicht unnötig belastet </w:t>
      </w:r>
      <w:r w:rsidRPr="00D757FB">
        <w:rPr>
          <w:rFonts w:ascii="Arial" w:eastAsiaTheme="minorEastAsia" w:hAnsi="Arial" w:cs="Arial"/>
          <w:spacing w:val="-2"/>
          <w:lang w:eastAsia="de-DE"/>
        </w:rPr>
        <w:t>werden.</w:t>
      </w:r>
    </w:p>
    <w:p w:rsidR="00F66B5D" w:rsidRDefault="00D757FB" w:rsidP="00037BAF">
      <w:pPr>
        <w:widowControl w:val="0"/>
        <w:kinsoku w:val="0"/>
        <w:overflowPunct w:val="0"/>
        <w:autoSpaceDE w:val="0"/>
        <w:autoSpaceDN w:val="0"/>
        <w:adjustRightInd w:val="0"/>
        <w:spacing w:after="0" w:line="280" w:lineRule="exact"/>
        <w:ind w:left="629" w:right="407"/>
        <w:jc w:val="both"/>
        <w:rPr>
          <w:rFonts w:ascii="Arial" w:eastAsiaTheme="minorEastAsia" w:hAnsi="Arial" w:cs="Arial"/>
          <w:lang w:eastAsia="de-DE"/>
        </w:rPr>
      </w:pPr>
      <w:r w:rsidRPr="00D757FB">
        <w:rPr>
          <w:rFonts w:ascii="Arial" w:eastAsiaTheme="minorEastAsia" w:hAnsi="Arial" w:cs="Arial"/>
          <w:lang w:eastAsia="de-DE"/>
        </w:rPr>
        <w:br w:type="column"/>
      </w:r>
    </w:p>
    <w:p w:rsidR="00D757FB" w:rsidRPr="00D757FB" w:rsidRDefault="00D757FB" w:rsidP="00037BAF">
      <w:pPr>
        <w:widowControl w:val="0"/>
        <w:kinsoku w:val="0"/>
        <w:overflowPunct w:val="0"/>
        <w:autoSpaceDE w:val="0"/>
        <w:autoSpaceDN w:val="0"/>
        <w:adjustRightInd w:val="0"/>
        <w:spacing w:after="0" w:line="280" w:lineRule="exact"/>
        <w:ind w:left="629" w:right="407"/>
        <w:jc w:val="both"/>
        <w:rPr>
          <w:rFonts w:ascii="Arial" w:eastAsiaTheme="minorEastAsia" w:hAnsi="Arial" w:cs="Arial"/>
          <w:spacing w:val="-2"/>
          <w:lang w:eastAsia="de-DE"/>
        </w:rPr>
      </w:pPr>
      <w:r w:rsidRPr="00D757FB">
        <w:rPr>
          <w:rFonts w:ascii="Arial" w:eastAsiaTheme="minorEastAsia" w:hAnsi="Arial" w:cs="Arial"/>
          <w:lang w:eastAsia="de-DE"/>
        </w:rPr>
        <w:t xml:space="preserve">Für die Übungsstücke und Projektteile ist nur das zugeteilte bzw. dafür vorgesehene Material zu </w:t>
      </w:r>
      <w:r w:rsidRPr="00D757FB">
        <w:rPr>
          <w:rFonts w:ascii="Arial" w:eastAsiaTheme="minorEastAsia" w:hAnsi="Arial" w:cs="Arial"/>
          <w:spacing w:val="-2"/>
          <w:lang w:eastAsia="de-DE"/>
        </w:rPr>
        <w:t>verwenden.</w:t>
      </w:r>
    </w:p>
    <w:p w:rsidR="00D757FB" w:rsidRPr="00D757FB" w:rsidRDefault="00D757FB" w:rsidP="00037BAF">
      <w:pPr>
        <w:widowControl w:val="0"/>
        <w:kinsoku w:val="0"/>
        <w:overflowPunct w:val="0"/>
        <w:autoSpaceDE w:val="0"/>
        <w:autoSpaceDN w:val="0"/>
        <w:adjustRightInd w:val="0"/>
        <w:spacing w:after="0" w:line="280" w:lineRule="exact"/>
        <w:ind w:left="629" w:right="407"/>
        <w:jc w:val="both"/>
        <w:rPr>
          <w:rFonts w:ascii="Arial" w:eastAsiaTheme="minorEastAsia" w:hAnsi="Arial" w:cs="Arial"/>
          <w:lang w:eastAsia="de-DE"/>
        </w:rPr>
      </w:pPr>
      <w:r w:rsidRPr="00D757FB">
        <w:rPr>
          <w:rFonts w:ascii="Arial" w:eastAsiaTheme="minorEastAsia" w:hAnsi="Arial" w:cs="Arial"/>
          <w:lang w:eastAsia="de-DE"/>
        </w:rPr>
        <w:t>Restmengen aus dem Materiallager entnommener Materialien sind wieder entsprechend der Hygieneverordnung sachgemäß in die vorgesehenen Vorratsschränke bzw. Kühlschränke einzuordnen.</w:t>
      </w:r>
    </w:p>
    <w:p w:rsidR="00D757FB" w:rsidRPr="00D757FB" w:rsidRDefault="00D757FB" w:rsidP="00037BAF">
      <w:pPr>
        <w:widowControl w:val="0"/>
        <w:kinsoku w:val="0"/>
        <w:overflowPunct w:val="0"/>
        <w:autoSpaceDE w:val="0"/>
        <w:autoSpaceDN w:val="0"/>
        <w:adjustRightInd w:val="0"/>
        <w:spacing w:after="0" w:line="280" w:lineRule="exact"/>
        <w:ind w:left="629" w:right="402"/>
        <w:jc w:val="both"/>
        <w:rPr>
          <w:rFonts w:ascii="Arial" w:eastAsiaTheme="minorEastAsia" w:hAnsi="Arial" w:cs="Arial"/>
          <w:lang w:eastAsia="de-DE"/>
        </w:rPr>
      </w:pPr>
      <w:r w:rsidRPr="00D757FB">
        <w:rPr>
          <w:rFonts w:ascii="Arial" w:eastAsiaTheme="minorEastAsia" w:hAnsi="Arial" w:cs="Arial"/>
          <w:lang w:eastAsia="de-DE"/>
        </w:rPr>
        <w:t>Bei den Übungen ist immer gewissenhaft und konzentriert zu arbeiten, damit kein Abfall durch falsch bearbeitete Lebensmittel entsteht.</w:t>
      </w:r>
    </w:p>
    <w:p w:rsidR="00D757FB" w:rsidRDefault="00D757FB" w:rsidP="00037BAF">
      <w:pPr>
        <w:widowControl w:val="0"/>
        <w:kinsoku w:val="0"/>
        <w:overflowPunct w:val="0"/>
        <w:autoSpaceDE w:val="0"/>
        <w:autoSpaceDN w:val="0"/>
        <w:adjustRightInd w:val="0"/>
        <w:spacing w:after="0" w:line="280" w:lineRule="exact"/>
        <w:ind w:left="629" w:right="407"/>
        <w:jc w:val="both"/>
        <w:rPr>
          <w:rFonts w:ascii="Arial" w:eastAsiaTheme="minorEastAsia" w:hAnsi="Arial" w:cs="Arial"/>
          <w:spacing w:val="-2"/>
          <w:lang w:eastAsia="de-DE"/>
        </w:rPr>
      </w:pPr>
      <w:r w:rsidRPr="00D757FB">
        <w:rPr>
          <w:rFonts w:ascii="Arial" w:eastAsiaTheme="minorEastAsia" w:hAnsi="Arial" w:cs="Arial"/>
          <w:lang w:eastAsia="de-DE"/>
        </w:rPr>
        <w:t xml:space="preserve">Umwelt und Etat müssen nicht unnötig belastet </w:t>
      </w:r>
      <w:r w:rsidR="00037BAF">
        <w:rPr>
          <w:rFonts w:ascii="Arial" w:eastAsiaTheme="minorEastAsia" w:hAnsi="Arial" w:cs="Arial"/>
          <w:spacing w:val="-2"/>
          <w:lang w:eastAsia="de-DE"/>
        </w:rPr>
        <w:t>werden.</w:t>
      </w:r>
    </w:p>
    <w:p w:rsidR="00037BAF" w:rsidRPr="00D757FB" w:rsidRDefault="00037BAF" w:rsidP="00037BAF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76" w:lineRule="auto"/>
        <w:ind w:right="407"/>
        <w:jc w:val="both"/>
        <w:rPr>
          <w:rFonts w:ascii="Arial" w:eastAsiaTheme="minorEastAsia" w:hAnsi="Arial" w:cs="Arial"/>
          <w:spacing w:val="-2"/>
          <w:lang w:eastAsia="de-DE"/>
        </w:rPr>
        <w:sectPr w:rsidR="00037BAF" w:rsidRPr="00D757FB">
          <w:type w:val="continuous"/>
          <w:pgSz w:w="11910" w:h="16840"/>
          <w:pgMar w:top="1580" w:right="280" w:bottom="280" w:left="1280" w:header="720" w:footer="720" w:gutter="0"/>
          <w:cols w:num="2" w:space="720" w:equalWidth="0">
            <w:col w:w="4955" w:space="40"/>
            <w:col w:w="5355"/>
          </w:cols>
          <w:noEndnote/>
        </w:sectPr>
      </w:pPr>
    </w:p>
    <w:p w:rsidR="00D757FB" w:rsidRPr="00D757FB" w:rsidRDefault="00D757FB" w:rsidP="00F66B5D">
      <w:pPr>
        <w:widowControl w:val="0"/>
        <w:numPr>
          <w:ilvl w:val="1"/>
          <w:numId w:val="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80" w:lineRule="exact"/>
        <w:ind w:hanging="429"/>
        <w:jc w:val="both"/>
        <w:outlineLvl w:val="2"/>
        <w:rPr>
          <w:rFonts w:ascii="Arial" w:eastAsiaTheme="minorEastAsia" w:hAnsi="Arial" w:cs="Arial"/>
          <w:b/>
          <w:bCs/>
          <w:color w:val="000000"/>
          <w:spacing w:val="-2"/>
          <w:lang w:eastAsia="de-DE"/>
        </w:rPr>
      </w:pPr>
      <w:r w:rsidRPr="00D757FB">
        <w:rPr>
          <w:rFonts w:ascii="Arial" w:eastAsiaTheme="minorEastAsia" w:hAnsi="Arial" w:cs="Arial"/>
          <w:b/>
          <w:bCs/>
          <w:spacing w:val="-2"/>
          <w:lang w:eastAsia="de-DE"/>
        </w:rPr>
        <w:lastRenderedPageBreak/>
        <w:t>Abfallentsorgung</w:t>
      </w:r>
    </w:p>
    <w:p w:rsidR="00D757FB" w:rsidRPr="00D757FB" w:rsidRDefault="00D757FB" w:rsidP="00F66B5D">
      <w:pPr>
        <w:widowControl w:val="0"/>
        <w:kinsoku w:val="0"/>
        <w:overflowPunct w:val="0"/>
        <w:autoSpaceDE w:val="0"/>
        <w:autoSpaceDN w:val="0"/>
        <w:adjustRightInd w:val="0"/>
        <w:spacing w:after="0" w:line="280" w:lineRule="exact"/>
        <w:ind w:left="597"/>
        <w:jc w:val="both"/>
        <w:rPr>
          <w:rFonts w:ascii="Arial" w:eastAsiaTheme="minorEastAsia" w:hAnsi="Arial" w:cs="Arial"/>
          <w:spacing w:val="-2"/>
          <w:lang w:eastAsia="de-DE"/>
        </w:rPr>
      </w:pPr>
      <w:r w:rsidRPr="00D757FB">
        <w:rPr>
          <w:rFonts w:ascii="Arial" w:eastAsiaTheme="minorEastAsia" w:hAnsi="Arial" w:cs="Arial"/>
          <w:lang w:eastAsia="de-DE"/>
        </w:rPr>
        <w:t>Abfälle</w:t>
      </w:r>
      <w:r w:rsidRPr="00D757FB">
        <w:rPr>
          <w:rFonts w:ascii="Arial" w:eastAsiaTheme="minorEastAsia" w:hAnsi="Arial" w:cs="Arial"/>
          <w:spacing w:val="-5"/>
          <w:lang w:eastAsia="de-DE"/>
        </w:rPr>
        <w:t xml:space="preserve"> </w:t>
      </w:r>
      <w:r w:rsidRPr="00D757FB">
        <w:rPr>
          <w:rFonts w:ascii="Arial" w:eastAsiaTheme="minorEastAsia" w:hAnsi="Arial" w:cs="Arial"/>
          <w:lang w:eastAsia="de-DE"/>
        </w:rPr>
        <w:t>sind</w:t>
      </w:r>
      <w:r w:rsidRPr="00D757FB">
        <w:rPr>
          <w:rFonts w:ascii="Arial" w:eastAsiaTheme="minorEastAsia" w:hAnsi="Arial" w:cs="Arial"/>
          <w:spacing w:val="-6"/>
          <w:lang w:eastAsia="de-DE"/>
        </w:rPr>
        <w:t xml:space="preserve"> </w:t>
      </w:r>
      <w:r w:rsidRPr="00D757FB">
        <w:rPr>
          <w:rFonts w:ascii="Arial" w:eastAsiaTheme="minorEastAsia" w:hAnsi="Arial" w:cs="Arial"/>
          <w:lang w:eastAsia="de-DE"/>
        </w:rPr>
        <w:t>Wertstoffe</w:t>
      </w:r>
      <w:r w:rsidRPr="00D757FB">
        <w:rPr>
          <w:rFonts w:ascii="Arial" w:eastAsiaTheme="minorEastAsia" w:hAnsi="Arial" w:cs="Arial"/>
          <w:spacing w:val="-7"/>
          <w:lang w:eastAsia="de-DE"/>
        </w:rPr>
        <w:t xml:space="preserve"> </w:t>
      </w:r>
      <w:r w:rsidRPr="00D757FB">
        <w:rPr>
          <w:rFonts w:ascii="Arial" w:eastAsiaTheme="minorEastAsia" w:hAnsi="Arial" w:cs="Arial"/>
          <w:lang w:eastAsia="de-DE"/>
        </w:rPr>
        <w:t>und</w:t>
      </w:r>
      <w:r w:rsidRPr="00D757FB">
        <w:rPr>
          <w:rFonts w:ascii="Arial" w:eastAsiaTheme="minorEastAsia" w:hAnsi="Arial" w:cs="Arial"/>
          <w:spacing w:val="-6"/>
          <w:lang w:eastAsia="de-DE"/>
        </w:rPr>
        <w:t xml:space="preserve"> </w:t>
      </w:r>
      <w:r w:rsidRPr="00D757FB">
        <w:rPr>
          <w:rFonts w:ascii="Arial" w:eastAsiaTheme="minorEastAsia" w:hAnsi="Arial" w:cs="Arial"/>
          <w:lang w:eastAsia="de-DE"/>
        </w:rPr>
        <w:t>müssen</w:t>
      </w:r>
      <w:r w:rsidRPr="00D757FB">
        <w:rPr>
          <w:rFonts w:ascii="Arial" w:eastAsiaTheme="minorEastAsia" w:hAnsi="Arial" w:cs="Arial"/>
          <w:spacing w:val="-7"/>
          <w:lang w:eastAsia="de-DE"/>
        </w:rPr>
        <w:t xml:space="preserve"> </w:t>
      </w:r>
      <w:r w:rsidRPr="00D757FB">
        <w:rPr>
          <w:rFonts w:ascii="Arial" w:eastAsiaTheme="minorEastAsia" w:hAnsi="Arial" w:cs="Arial"/>
          <w:lang w:eastAsia="de-DE"/>
        </w:rPr>
        <w:t>in</w:t>
      </w:r>
      <w:r w:rsidRPr="00D757FB">
        <w:rPr>
          <w:rFonts w:ascii="Arial" w:eastAsiaTheme="minorEastAsia" w:hAnsi="Arial" w:cs="Arial"/>
          <w:spacing w:val="-5"/>
          <w:lang w:eastAsia="de-DE"/>
        </w:rPr>
        <w:t xml:space="preserve"> </w:t>
      </w:r>
      <w:r w:rsidRPr="00D757FB">
        <w:rPr>
          <w:rFonts w:ascii="Arial" w:eastAsiaTheme="minorEastAsia" w:hAnsi="Arial" w:cs="Arial"/>
          <w:lang w:eastAsia="de-DE"/>
        </w:rPr>
        <w:t>die</w:t>
      </w:r>
      <w:r w:rsidRPr="00D757FB">
        <w:rPr>
          <w:rFonts w:ascii="Arial" w:eastAsiaTheme="minorEastAsia" w:hAnsi="Arial" w:cs="Arial"/>
          <w:spacing w:val="-5"/>
          <w:lang w:eastAsia="de-DE"/>
        </w:rPr>
        <w:t xml:space="preserve"> </w:t>
      </w:r>
      <w:r w:rsidRPr="00D757FB">
        <w:rPr>
          <w:rFonts w:ascii="Arial" w:eastAsiaTheme="minorEastAsia" w:hAnsi="Arial" w:cs="Arial"/>
          <w:lang w:eastAsia="de-DE"/>
        </w:rPr>
        <w:t>entsprechenden</w:t>
      </w:r>
      <w:r w:rsidRPr="00D757FB">
        <w:rPr>
          <w:rFonts w:ascii="Arial" w:eastAsiaTheme="minorEastAsia" w:hAnsi="Arial" w:cs="Arial"/>
          <w:spacing w:val="-6"/>
          <w:lang w:eastAsia="de-DE"/>
        </w:rPr>
        <w:t xml:space="preserve"> </w:t>
      </w:r>
      <w:r w:rsidRPr="00D757FB">
        <w:rPr>
          <w:rFonts w:ascii="Arial" w:eastAsiaTheme="minorEastAsia" w:hAnsi="Arial" w:cs="Arial"/>
          <w:lang w:eastAsia="de-DE"/>
        </w:rPr>
        <w:t>Behälter</w:t>
      </w:r>
      <w:r w:rsidRPr="00D757FB">
        <w:rPr>
          <w:rFonts w:ascii="Arial" w:eastAsiaTheme="minorEastAsia" w:hAnsi="Arial" w:cs="Arial"/>
          <w:spacing w:val="-7"/>
          <w:lang w:eastAsia="de-DE"/>
        </w:rPr>
        <w:t xml:space="preserve"> </w:t>
      </w:r>
      <w:r w:rsidRPr="00D757FB">
        <w:rPr>
          <w:rFonts w:ascii="Arial" w:eastAsiaTheme="minorEastAsia" w:hAnsi="Arial" w:cs="Arial"/>
          <w:lang w:eastAsia="de-DE"/>
        </w:rPr>
        <w:t>entsorgt</w:t>
      </w:r>
      <w:r w:rsidRPr="00D757FB">
        <w:rPr>
          <w:rFonts w:ascii="Arial" w:eastAsiaTheme="minorEastAsia" w:hAnsi="Arial" w:cs="Arial"/>
          <w:spacing w:val="-6"/>
          <w:lang w:eastAsia="de-DE"/>
        </w:rPr>
        <w:t xml:space="preserve"> </w:t>
      </w:r>
      <w:r w:rsidRPr="00D757FB">
        <w:rPr>
          <w:rFonts w:ascii="Arial" w:eastAsiaTheme="minorEastAsia" w:hAnsi="Arial" w:cs="Arial"/>
          <w:spacing w:val="-2"/>
          <w:lang w:eastAsia="de-DE"/>
        </w:rPr>
        <w:t>werden.</w:t>
      </w:r>
    </w:p>
    <w:p w:rsidR="00037BAF" w:rsidRPr="00037BAF" w:rsidRDefault="00037BAF" w:rsidP="00F66B5D">
      <w:pPr>
        <w:spacing w:after="0" w:line="280" w:lineRule="exact"/>
        <w:jc w:val="both"/>
        <w:rPr>
          <w:rFonts w:ascii="Arial" w:hAnsi="Arial" w:cs="Arial"/>
        </w:rPr>
      </w:pPr>
    </w:p>
    <w:p w:rsidR="00037BAF" w:rsidRPr="00037BAF" w:rsidRDefault="00037BAF" w:rsidP="00F66B5D">
      <w:pPr>
        <w:spacing w:after="0" w:line="280" w:lineRule="exact"/>
        <w:jc w:val="both"/>
        <w:rPr>
          <w:rFonts w:ascii="Arial" w:hAnsi="Arial" w:cs="Arial"/>
          <w:b/>
        </w:rPr>
      </w:pPr>
      <w:r w:rsidRPr="00037BAF">
        <w:rPr>
          <w:rFonts w:ascii="Arial" w:hAnsi="Arial" w:cs="Arial"/>
          <w:b/>
        </w:rPr>
        <w:t>6.</w:t>
      </w:r>
      <w:r w:rsidRPr="00037BAF">
        <w:rPr>
          <w:rFonts w:ascii="Arial" w:hAnsi="Arial" w:cs="Arial"/>
          <w:b/>
        </w:rPr>
        <w:tab/>
        <w:t>Arbeit</w:t>
      </w:r>
      <w:r>
        <w:rPr>
          <w:rFonts w:ascii="Arial" w:hAnsi="Arial" w:cs="Arial"/>
          <w:b/>
        </w:rPr>
        <w:t>ssicherheit und Unfallverhütung</w:t>
      </w:r>
    </w:p>
    <w:p w:rsidR="00F66B5D" w:rsidRDefault="00F66B5D" w:rsidP="00F66B5D">
      <w:pPr>
        <w:spacing w:after="0" w:line="280" w:lineRule="exact"/>
        <w:jc w:val="both"/>
        <w:rPr>
          <w:rFonts w:ascii="Arial" w:hAnsi="Arial" w:cs="Arial"/>
          <w:b/>
          <w:sz w:val="24"/>
          <w:szCs w:val="24"/>
        </w:rPr>
      </w:pPr>
    </w:p>
    <w:p w:rsidR="00037BAF" w:rsidRPr="00037BAF" w:rsidRDefault="00037BAF" w:rsidP="00F66B5D">
      <w:pPr>
        <w:spacing w:after="0" w:line="280" w:lineRule="exact"/>
        <w:jc w:val="both"/>
        <w:rPr>
          <w:rFonts w:ascii="Arial" w:hAnsi="Arial" w:cs="Arial"/>
          <w:b/>
          <w:sz w:val="24"/>
          <w:szCs w:val="24"/>
        </w:rPr>
      </w:pPr>
      <w:r w:rsidRPr="00037BAF">
        <w:rPr>
          <w:rFonts w:ascii="Arial" w:hAnsi="Arial" w:cs="Arial"/>
          <w:b/>
          <w:sz w:val="24"/>
          <w:szCs w:val="24"/>
        </w:rPr>
        <w:t>Allgemein</w:t>
      </w:r>
    </w:p>
    <w:p w:rsidR="00037BAF" w:rsidRPr="00037BAF" w:rsidRDefault="00037BAF" w:rsidP="00F66B5D">
      <w:pPr>
        <w:spacing w:after="0" w:line="280" w:lineRule="exact"/>
        <w:jc w:val="both"/>
        <w:rPr>
          <w:rFonts w:ascii="Arial" w:hAnsi="Arial" w:cs="Arial"/>
        </w:rPr>
      </w:pPr>
      <w:r w:rsidRPr="00037BAF">
        <w:rPr>
          <w:rFonts w:ascii="Arial" w:hAnsi="Arial" w:cs="Arial"/>
        </w:rPr>
        <w:t>In der Fachpraxis besteht erhöhte Unfallgefahr, deshalb ist folgendes unbedingt zu beachten:</w:t>
      </w:r>
    </w:p>
    <w:p w:rsidR="00037BAF" w:rsidRPr="00037BAF" w:rsidRDefault="00037BAF" w:rsidP="00F66B5D">
      <w:pPr>
        <w:spacing w:after="0" w:line="280" w:lineRule="exact"/>
        <w:jc w:val="both"/>
        <w:rPr>
          <w:rFonts w:ascii="Arial" w:hAnsi="Arial" w:cs="Arial"/>
        </w:rPr>
      </w:pPr>
      <w:r w:rsidRPr="00037BAF">
        <w:rPr>
          <w:rFonts w:ascii="Arial" w:hAnsi="Arial" w:cs="Arial"/>
        </w:rPr>
        <w:t>•</w:t>
      </w:r>
      <w:r w:rsidRPr="00037BAF">
        <w:rPr>
          <w:rFonts w:ascii="Arial" w:hAnsi="Arial" w:cs="Arial"/>
        </w:rPr>
        <w:tab/>
        <w:t>Das Betreten der Fachpraxisräume ist nur in Anwesenheit eines Lehrers zulässig.</w:t>
      </w:r>
    </w:p>
    <w:p w:rsidR="00037BAF" w:rsidRPr="00037BAF" w:rsidRDefault="00037BAF" w:rsidP="00F66B5D">
      <w:pPr>
        <w:spacing w:after="0" w:line="280" w:lineRule="exact"/>
        <w:jc w:val="both"/>
        <w:rPr>
          <w:rFonts w:ascii="Arial" w:hAnsi="Arial" w:cs="Arial"/>
        </w:rPr>
      </w:pPr>
      <w:r w:rsidRPr="00037BAF">
        <w:rPr>
          <w:rFonts w:ascii="Arial" w:hAnsi="Arial" w:cs="Arial"/>
        </w:rPr>
        <w:t>•</w:t>
      </w:r>
      <w:r w:rsidRPr="00037BAF">
        <w:rPr>
          <w:rFonts w:ascii="Arial" w:hAnsi="Arial" w:cs="Arial"/>
        </w:rPr>
        <w:tab/>
        <w:t>Hantiere nie an unbekannten Maschinen, Geräten, Schaltern oder Hebeln herum!</w:t>
      </w:r>
    </w:p>
    <w:p w:rsidR="00037BAF" w:rsidRPr="00037BAF" w:rsidRDefault="00037BAF" w:rsidP="00F66B5D">
      <w:pPr>
        <w:spacing w:after="0" w:line="280" w:lineRule="exact"/>
        <w:jc w:val="both"/>
        <w:rPr>
          <w:rFonts w:ascii="Arial" w:hAnsi="Arial" w:cs="Arial"/>
        </w:rPr>
      </w:pPr>
      <w:r w:rsidRPr="00037BAF">
        <w:rPr>
          <w:rFonts w:ascii="Arial" w:hAnsi="Arial" w:cs="Arial"/>
        </w:rPr>
        <w:t>Es darf nur an Maschinen gearbeitet werden, an denen der Schüler durch den Werkstattlehrer</w:t>
      </w:r>
      <w:r w:rsidR="00863874">
        <w:rPr>
          <w:rFonts w:ascii="Arial" w:hAnsi="Arial" w:cs="Arial"/>
        </w:rPr>
        <w:t xml:space="preserve"> / die Werkstattlehrerin</w:t>
      </w:r>
      <w:r w:rsidRPr="00037BAF">
        <w:rPr>
          <w:rFonts w:ascii="Arial" w:hAnsi="Arial" w:cs="Arial"/>
        </w:rPr>
        <w:t xml:space="preserve"> eingewiesen wurde.</w:t>
      </w:r>
    </w:p>
    <w:p w:rsidR="00037BAF" w:rsidRPr="00037BAF" w:rsidRDefault="00037BAF" w:rsidP="00F66B5D">
      <w:pPr>
        <w:spacing w:after="0" w:line="280" w:lineRule="exact"/>
        <w:jc w:val="both"/>
        <w:rPr>
          <w:rFonts w:ascii="Arial" w:hAnsi="Arial" w:cs="Arial"/>
        </w:rPr>
      </w:pPr>
      <w:r w:rsidRPr="00037BAF">
        <w:rPr>
          <w:rFonts w:ascii="Arial" w:hAnsi="Arial" w:cs="Arial"/>
        </w:rPr>
        <w:t>•</w:t>
      </w:r>
      <w:r w:rsidRPr="00037BAF">
        <w:rPr>
          <w:rFonts w:ascii="Arial" w:hAnsi="Arial" w:cs="Arial"/>
        </w:rPr>
        <w:tab/>
        <w:t>Verlasse nicht unnötig Deinen Arbeitsplatz, halte Ordnung, behindere und belästige niemanden, denn das kann schlimme Folgen haben!</w:t>
      </w:r>
    </w:p>
    <w:p w:rsidR="00037BAF" w:rsidRPr="00037BAF" w:rsidRDefault="00037BAF" w:rsidP="00F66B5D">
      <w:pPr>
        <w:spacing w:after="0" w:line="280" w:lineRule="exact"/>
        <w:jc w:val="both"/>
        <w:rPr>
          <w:rFonts w:ascii="Arial" w:hAnsi="Arial" w:cs="Arial"/>
        </w:rPr>
      </w:pPr>
      <w:r w:rsidRPr="00037BAF">
        <w:rPr>
          <w:rFonts w:ascii="Arial" w:hAnsi="Arial" w:cs="Arial"/>
        </w:rPr>
        <w:t>•</w:t>
      </w:r>
      <w:r w:rsidRPr="00037BAF">
        <w:rPr>
          <w:rFonts w:ascii="Arial" w:hAnsi="Arial" w:cs="Arial"/>
        </w:rPr>
        <w:tab/>
        <w:t>Prüfe Maschinen und Werkzeuge vor Benutzung auf Mängel und Sicherheit,</w:t>
      </w:r>
    </w:p>
    <w:p w:rsidR="00037BAF" w:rsidRDefault="00037BAF" w:rsidP="00F66B5D">
      <w:pPr>
        <w:spacing w:after="0" w:line="280" w:lineRule="exact"/>
        <w:jc w:val="both"/>
        <w:rPr>
          <w:rFonts w:ascii="Arial" w:hAnsi="Arial" w:cs="Arial"/>
        </w:rPr>
      </w:pPr>
      <w:r w:rsidRPr="00037BAF">
        <w:rPr>
          <w:rFonts w:ascii="Arial" w:hAnsi="Arial" w:cs="Arial"/>
        </w:rPr>
        <w:t>beachte die Unfallverhütungsvorschrift</w:t>
      </w:r>
      <w:r>
        <w:rPr>
          <w:rFonts w:ascii="Arial" w:hAnsi="Arial" w:cs="Arial"/>
        </w:rPr>
        <w:t>en und die Betriebsanleitungen.</w:t>
      </w:r>
    </w:p>
    <w:p w:rsidR="00F66B5D" w:rsidRDefault="00F66B5D" w:rsidP="00F66B5D">
      <w:pPr>
        <w:spacing w:after="0" w:line="280" w:lineRule="exact"/>
        <w:jc w:val="both"/>
        <w:rPr>
          <w:rFonts w:ascii="Arial" w:hAnsi="Arial" w:cs="Arial"/>
        </w:rPr>
      </w:pPr>
    </w:p>
    <w:p w:rsidR="00F66B5D" w:rsidRDefault="00037BAF" w:rsidP="00F66B5D">
      <w:pPr>
        <w:spacing w:after="0" w:line="280" w:lineRule="exact"/>
        <w:jc w:val="both"/>
        <w:rPr>
          <w:rFonts w:ascii="Arial" w:hAnsi="Arial" w:cs="Arial"/>
          <w:b/>
          <w:sz w:val="24"/>
          <w:szCs w:val="24"/>
        </w:rPr>
      </w:pPr>
      <w:r w:rsidRPr="00037BAF">
        <w:rPr>
          <w:rFonts w:ascii="Arial" w:hAnsi="Arial" w:cs="Arial"/>
          <w:b/>
          <w:sz w:val="24"/>
          <w:szCs w:val="24"/>
        </w:rPr>
        <w:t>Werkstatt</w:t>
      </w:r>
    </w:p>
    <w:p w:rsidR="00037BAF" w:rsidRPr="00037BAF" w:rsidRDefault="00037BAF" w:rsidP="00F66B5D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 w:rsidRPr="00037BAF">
        <w:rPr>
          <w:rFonts w:ascii="Arial" w:hAnsi="Arial" w:cs="Arial"/>
          <w:sz w:val="24"/>
          <w:szCs w:val="24"/>
        </w:rPr>
        <w:tab/>
      </w:r>
      <w:r w:rsidRPr="00037BAF">
        <w:rPr>
          <w:rFonts w:ascii="Arial" w:hAnsi="Arial" w:cs="Arial"/>
          <w:sz w:val="24"/>
          <w:szCs w:val="24"/>
        </w:rPr>
        <w:tab/>
      </w:r>
      <w:r w:rsidRPr="00037BAF">
        <w:rPr>
          <w:rFonts w:ascii="Arial" w:hAnsi="Arial" w:cs="Arial"/>
          <w:sz w:val="24"/>
          <w:szCs w:val="24"/>
        </w:rPr>
        <w:tab/>
      </w:r>
      <w:r w:rsidRPr="00037BAF">
        <w:rPr>
          <w:rFonts w:ascii="Arial" w:hAnsi="Arial" w:cs="Arial"/>
          <w:sz w:val="24"/>
          <w:szCs w:val="24"/>
        </w:rPr>
        <w:tab/>
      </w:r>
    </w:p>
    <w:p w:rsidR="00037BAF" w:rsidRPr="00037BAF" w:rsidRDefault="00037BAF" w:rsidP="00F66B5D">
      <w:pPr>
        <w:spacing w:after="0" w:line="280" w:lineRule="exact"/>
        <w:jc w:val="both"/>
        <w:rPr>
          <w:rFonts w:ascii="Arial" w:hAnsi="Arial" w:cs="Arial"/>
        </w:rPr>
      </w:pPr>
      <w:r w:rsidRPr="00037BAF">
        <w:rPr>
          <w:rFonts w:ascii="Arial" w:hAnsi="Arial" w:cs="Arial"/>
        </w:rPr>
        <w:t>•</w:t>
      </w:r>
      <w:r w:rsidRPr="00037BAF">
        <w:rPr>
          <w:rFonts w:ascii="Arial" w:hAnsi="Arial" w:cs="Arial"/>
        </w:rPr>
        <w:tab/>
        <w:t>Trage vorschriftsmäßige Arbeitskleidung (ohne lose Anhängsel jeder Art), Sicherheitsschuhe und ggf. eine Kopfbedeckung bzw. die vorgeschriebene Schutzkleidung, z. B. Brille, Handschuhe, Schürze usw.</w:t>
      </w:r>
    </w:p>
    <w:p w:rsidR="00037BAF" w:rsidRPr="00037BAF" w:rsidRDefault="00037BAF" w:rsidP="00F66B5D">
      <w:pPr>
        <w:spacing w:after="0" w:line="280" w:lineRule="exact"/>
        <w:jc w:val="both"/>
        <w:rPr>
          <w:rFonts w:ascii="Arial" w:hAnsi="Arial" w:cs="Arial"/>
        </w:rPr>
      </w:pPr>
      <w:r w:rsidRPr="00037BAF">
        <w:rPr>
          <w:rFonts w:ascii="Arial" w:hAnsi="Arial" w:cs="Arial"/>
        </w:rPr>
        <w:t> Spezielle Schutzausrüstungen für Maschinen (Haarnetz,</w:t>
      </w:r>
      <w:r w:rsidR="00F66B5D">
        <w:rPr>
          <w:rFonts w:ascii="Arial" w:hAnsi="Arial" w:cs="Arial"/>
        </w:rPr>
        <w:t xml:space="preserve"> Schutzbrille …</w:t>
      </w:r>
      <w:r w:rsidRPr="00037BAF">
        <w:rPr>
          <w:rFonts w:ascii="Arial" w:hAnsi="Arial" w:cs="Arial"/>
        </w:rPr>
        <w:t>) sind immer zu benutzen.</w:t>
      </w:r>
    </w:p>
    <w:p w:rsidR="00037BAF" w:rsidRDefault="00037BAF" w:rsidP="00F66B5D">
      <w:pPr>
        <w:spacing w:after="0" w:line="280" w:lineRule="exact"/>
        <w:jc w:val="both"/>
        <w:rPr>
          <w:rFonts w:ascii="Arial" w:hAnsi="Arial" w:cs="Arial"/>
        </w:rPr>
      </w:pPr>
      <w:r w:rsidRPr="00037BAF">
        <w:rPr>
          <w:rFonts w:ascii="Arial" w:hAnsi="Arial" w:cs="Arial"/>
        </w:rPr>
        <w:t>•</w:t>
      </w:r>
      <w:r w:rsidRPr="00037BAF">
        <w:rPr>
          <w:rFonts w:ascii="Arial" w:hAnsi="Arial" w:cs="Arial"/>
        </w:rPr>
        <w:tab/>
        <w:t>Uhren, Ringe, Ketten und sonstiger Schmuck sind vor Arbeitsbeginn abzulegen.</w:t>
      </w:r>
    </w:p>
    <w:p w:rsidR="00F66B5D" w:rsidRPr="00037BAF" w:rsidRDefault="00F66B5D" w:rsidP="00F66B5D">
      <w:pPr>
        <w:spacing w:after="0" w:line="280" w:lineRule="exact"/>
        <w:jc w:val="both"/>
        <w:rPr>
          <w:rFonts w:ascii="Arial" w:hAnsi="Arial" w:cs="Arial"/>
        </w:rPr>
      </w:pPr>
    </w:p>
    <w:p w:rsidR="00F66B5D" w:rsidRDefault="00037BAF" w:rsidP="00F66B5D">
      <w:pPr>
        <w:spacing w:after="0" w:line="280" w:lineRule="exact"/>
        <w:jc w:val="both"/>
        <w:rPr>
          <w:rFonts w:ascii="Arial" w:hAnsi="Arial" w:cs="Arial"/>
          <w:b/>
          <w:sz w:val="24"/>
          <w:szCs w:val="24"/>
        </w:rPr>
      </w:pPr>
      <w:r w:rsidRPr="00037BAF">
        <w:rPr>
          <w:rFonts w:ascii="Arial" w:hAnsi="Arial" w:cs="Arial"/>
          <w:b/>
          <w:sz w:val="24"/>
          <w:szCs w:val="24"/>
        </w:rPr>
        <w:t>Hauswirtschaft</w:t>
      </w:r>
    </w:p>
    <w:p w:rsidR="00037BAF" w:rsidRPr="00037BAF" w:rsidRDefault="00037BAF" w:rsidP="00F66B5D">
      <w:pPr>
        <w:spacing w:after="0" w:line="280" w:lineRule="exact"/>
        <w:jc w:val="both"/>
        <w:rPr>
          <w:rFonts w:ascii="Arial" w:hAnsi="Arial" w:cs="Arial"/>
          <w:b/>
          <w:sz w:val="24"/>
          <w:szCs w:val="24"/>
        </w:rPr>
      </w:pPr>
      <w:r w:rsidRPr="00037BAF">
        <w:rPr>
          <w:rFonts w:ascii="Arial" w:hAnsi="Arial" w:cs="Arial"/>
          <w:b/>
          <w:sz w:val="24"/>
          <w:szCs w:val="24"/>
        </w:rPr>
        <w:t xml:space="preserve"> </w:t>
      </w:r>
    </w:p>
    <w:p w:rsidR="00037BAF" w:rsidRPr="00037BAF" w:rsidRDefault="00037BAF" w:rsidP="00F66B5D">
      <w:pPr>
        <w:spacing w:after="0" w:line="280" w:lineRule="exact"/>
        <w:jc w:val="both"/>
        <w:rPr>
          <w:rFonts w:ascii="Arial" w:hAnsi="Arial" w:cs="Arial"/>
        </w:rPr>
      </w:pPr>
      <w:r w:rsidRPr="00037BAF">
        <w:rPr>
          <w:rFonts w:ascii="Arial" w:hAnsi="Arial" w:cs="Arial"/>
        </w:rPr>
        <w:t>•</w:t>
      </w:r>
      <w:r w:rsidRPr="00037BAF">
        <w:rPr>
          <w:rFonts w:ascii="Arial" w:hAnsi="Arial" w:cs="Arial"/>
        </w:rPr>
        <w:tab/>
        <w:t>Trage vorschriftsmäßige Arbeitskleidung (ohne lose Anhängsel jeder Art), eine Schürze, eine Kopfbedeckung unter der die Haare verschwinden bzw. die vorgeschriebene Schutzkleidung, z. B. Handschuhe usw.</w:t>
      </w:r>
    </w:p>
    <w:p w:rsidR="00037BAF" w:rsidRPr="00037BAF" w:rsidRDefault="00037BAF" w:rsidP="00F66B5D">
      <w:pPr>
        <w:spacing w:after="0" w:line="280" w:lineRule="exact"/>
        <w:jc w:val="both"/>
        <w:rPr>
          <w:rFonts w:ascii="Arial" w:hAnsi="Arial" w:cs="Arial"/>
        </w:rPr>
      </w:pPr>
      <w:r w:rsidRPr="00037BAF">
        <w:rPr>
          <w:rFonts w:ascii="Arial" w:hAnsi="Arial" w:cs="Arial"/>
        </w:rPr>
        <w:t> Spezielle Schutzausrüstungen für Maschinen (Haarnetz, Handschuhe sind immer zu benutzen.</w:t>
      </w:r>
    </w:p>
    <w:p w:rsidR="00037BAF" w:rsidRPr="00037BAF" w:rsidRDefault="00037BAF" w:rsidP="00F66B5D">
      <w:pPr>
        <w:spacing w:after="0" w:line="280" w:lineRule="exact"/>
        <w:jc w:val="both"/>
        <w:rPr>
          <w:rFonts w:ascii="Arial" w:hAnsi="Arial" w:cs="Arial"/>
        </w:rPr>
      </w:pPr>
      <w:r w:rsidRPr="00037BAF">
        <w:rPr>
          <w:rFonts w:ascii="Arial" w:hAnsi="Arial" w:cs="Arial"/>
        </w:rPr>
        <w:t>•</w:t>
      </w:r>
      <w:r w:rsidRPr="00037BAF">
        <w:rPr>
          <w:rFonts w:ascii="Arial" w:hAnsi="Arial" w:cs="Arial"/>
        </w:rPr>
        <w:tab/>
        <w:t>Mit gelackten Fingernägeln dürfen keine Lebensmittel verarbeitet werden (Hygieneverordnung)!</w:t>
      </w:r>
    </w:p>
    <w:p w:rsidR="00037BAF" w:rsidRDefault="00037BAF" w:rsidP="00F66B5D">
      <w:pPr>
        <w:spacing w:after="0" w:line="280" w:lineRule="exact"/>
        <w:jc w:val="both"/>
        <w:rPr>
          <w:rFonts w:ascii="Arial" w:hAnsi="Arial" w:cs="Arial"/>
        </w:rPr>
      </w:pPr>
      <w:r w:rsidRPr="00037BAF">
        <w:rPr>
          <w:rFonts w:ascii="Arial" w:hAnsi="Arial" w:cs="Arial"/>
        </w:rPr>
        <w:t>•</w:t>
      </w:r>
      <w:r w:rsidRPr="00037BAF">
        <w:rPr>
          <w:rFonts w:ascii="Arial" w:hAnsi="Arial" w:cs="Arial"/>
        </w:rPr>
        <w:tab/>
        <w:t>Schals, Uhren, Ringe, Ketten und sonstiger Schmuck sind vor Arbeitsbeginn abzulegen.</w:t>
      </w:r>
    </w:p>
    <w:p w:rsidR="00F66B5D" w:rsidRPr="00037BAF" w:rsidRDefault="00F66B5D" w:rsidP="00F66B5D">
      <w:pPr>
        <w:spacing w:after="0" w:line="280" w:lineRule="exact"/>
        <w:jc w:val="both"/>
        <w:rPr>
          <w:rFonts w:ascii="Arial" w:hAnsi="Arial" w:cs="Arial"/>
        </w:rPr>
      </w:pPr>
    </w:p>
    <w:p w:rsidR="00F66B5D" w:rsidRDefault="00037BAF" w:rsidP="00F66B5D">
      <w:pPr>
        <w:spacing w:after="0" w:line="280" w:lineRule="exact"/>
        <w:jc w:val="both"/>
        <w:rPr>
          <w:rFonts w:ascii="Arial" w:hAnsi="Arial" w:cs="Arial"/>
          <w:b/>
          <w:sz w:val="24"/>
          <w:szCs w:val="24"/>
        </w:rPr>
      </w:pPr>
      <w:r w:rsidRPr="00037BAF">
        <w:rPr>
          <w:rFonts w:ascii="Arial" w:hAnsi="Arial" w:cs="Arial"/>
          <w:b/>
          <w:sz w:val="24"/>
          <w:szCs w:val="24"/>
        </w:rPr>
        <w:t>Allgemein</w:t>
      </w:r>
    </w:p>
    <w:p w:rsidR="00037BAF" w:rsidRPr="00037BAF" w:rsidRDefault="00037BAF" w:rsidP="00F66B5D">
      <w:pPr>
        <w:spacing w:after="0" w:line="28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037BAF" w:rsidRPr="00037BAF" w:rsidRDefault="00037BAF" w:rsidP="00F66B5D">
      <w:pPr>
        <w:spacing w:after="0" w:line="280" w:lineRule="exact"/>
        <w:jc w:val="both"/>
        <w:rPr>
          <w:rFonts w:ascii="Arial" w:hAnsi="Arial" w:cs="Arial"/>
        </w:rPr>
      </w:pPr>
      <w:r w:rsidRPr="00037BAF">
        <w:rPr>
          <w:rFonts w:ascii="Arial" w:hAnsi="Arial" w:cs="Arial"/>
        </w:rPr>
        <w:t>•</w:t>
      </w:r>
      <w:r w:rsidRPr="00037BAF">
        <w:rPr>
          <w:rFonts w:ascii="Arial" w:hAnsi="Arial" w:cs="Arial"/>
        </w:rPr>
        <w:tab/>
        <w:t>Nehme Rück</w:t>
      </w:r>
      <w:r w:rsidR="00754D1F">
        <w:rPr>
          <w:rFonts w:ascii="Arial" w:hAnsi="Arial" w:cs="Arial"/>
        </w:rPr>
        <w:t>sicht</w:t>
      </w:r>
      <w:r w:rsidRPr="00037BAF">
        <w:rPr>
          <w:rFonts w:ascii="Arial" w:hAnsi="Arial" w:cs="Arial"/>
        </w:rPr>
        <w:t>.</w:t>
      </w:r>
    </w:p>
    <w:p w:rsidR="00037BAF" w:rsidRPr="00037BAF" w:rsidRDefault="00037BAF" w:rsidP="00F66B5D">
      <w:pPr>
        <w:spacing w:after="0" w:line="280" w:lineRule="exact"/>
        <w:jc w:val="both"/>
        <w:rPr>
          <w:rFonts w:ascii="Arial" w:hAnsi="Arial" w:cs="Arial"/>
        </w:rPr>
      </w:pPr>
      <w:r w:rsidRPr="00037BAF">
        <w:rPr>
          <w:rFonts w:ascii="Arial" w:hAnsi="Arial" w:cs="Arial"/>
        </w:rPr>
        <w:t>•</w:t>
      </w:r>
      <w:r w:rsidRPr="00037BAF">
        <w:rPr>
          <w:rFonts w:ascii="Arial" w:hAnsi="Arial" w:cs="Arial"/>
        </w:rPr>
        <w:tab/>
        <w:t xml:space="preserve">Handle immer mit Voraussicht auf mögliche Unfälle oder </w:t>
      </w:r>
      <w:r w:rsidR="00754D1F">
        <w:rPr>
          <w:rFonts w:ascii="Arial" w:hAnsi="Arial" w:cs="Arial"/>
        </w:rPr>
        <w:t>Schäden</w:t>
      </w:r>
      <w:r w:rsidRPr="00037BAF">
        <w:rPr>
          <w:rFonts w:ascii="Arial" w:hAnsi="Arial" w:cs="Arial"/>
        </w:rPr>
        <w:t>.</w:t>
      </w:r>
    </w:p>
    <w:p w:rsidR="00037BAF" w:rsidRPr="00037BAF" w:rsidRDefault="00037BAF" w:rsidP="00F66B5D">
      <w:pPr>
        <w:spacing w:after="0" w:line="280" w:lineRule="exact"/>
        <w:jc w:val="both"/>
        <w:rPr>
          <w:rFonts w:ascii="Arial" w:hAnsi="Arial" w:cs="Arial"/>
        </w:rPr>
      </w:pPr>
      <w:r w:rsidRPr="00037BAF">
        <w:rPr>
          <w:rFonts w:ascii="Arial" w:hAnsi="Arial" w:cs="Arial"/>
        </w:rPr>
        <w:t>•</w:t>
      </w:r>
      <w:r w:rsidRPr="00037BAF">
        <w:rPr>
          <w:rFonts w:ascii="Arial" w:hAnsi="Arial" w:cs="Arial"/>
        </w:rPr>
        <w:tab/>
        <w:t>Nur bei einem (drohenden) Unfall ist ein roter Not-Aus-Taster zu betätigen, der alle elektrischen Geräte in der Werkstatt stilllegt.</w:t>
      </w:r>
    </w:p>
    <w:p w:rsidR="00037BAF" w:rsidRPr="00037BAF" w:rsidRDefault="00037BAF" w:rsidP="00F66B5D">
      <w:pPr>
        <w:spacing w:after="0" w:line="280" w:lineRule="exact"/>
        <w:jc w:val="both"/>
        <w:rPr>
          <w:rFonts w:ascii="Arial" w:hAnsi="Arial" w:cs="Arial"/>
        </w:rPr>
      </w:pPr>
      <w:r w:rsidRPr="00037BAF">
        <w:rPr>
          <w:rFonts w:ascii="Arial" w:hAnsi="Arial" w:cs="Arial"/>
        </w:rPr>
        <w:t>•</w:t>
      </w:r>
      <w:r w:rsidRPr="00037BAF">
        <w:rPr>
          <w:rFonts w:ascii="Arial" w:hAnsi="Arial" w:cs="Arial"/>
        </w:rPr>
        <w:tab/>
        <w:t>Essen und Trinken ist in der Werkstatt / Küche untersagt.</w:t>
      </w:r>
    </w:p>
    <w:p w:rsidR="00037BAF" w:rsidRPr="00037BAF" w:rsidRDefault="00037BAF" w:rsidP="00F66B5D">
      <w:pPr>
        <w:spacing w:after="0" w:line="280" w:lineRule="exact"/>
        <w:jc w:val="both"/>
        <w:rPr>
          <w:rFonts w:ascii="Arial" w:hAnsi="Arial" w:cs="Arial"/>
        </w:rPr>
      </w:pPr>
      <w:r w:rsidRPr="00037BAF">
        <w:rPr>
          <w:rFonts w:ascii="Arial" w:hAnsi="Arial" w:cs="Arial"/>
        </w:rPr>
        <w:t>•</w:t>
      </w:r>
      <w:r w:rsidRPr="00037BAF">
        <w:rPr>
          <w:rFonts w:ascii="Arial" w:hAnsi="Arial" w:cs="Arial"/>
        </w:rPr>
        <w:tab/>
        <w:t>Handys, Smartphones, MP3-Player und dergleichen sind vor Unterrichtsbeginn auszuschalten und abzulegen.</w:t>
      </w:r>
    </w:p>
    <w:p w:rsidR="00037BAF" w:rsidRPr="00037BAF" w:rsidRDefault="00037BAF" w:rsidP="00F66B5D">
      <w:pPr>
        <w:spacing w:after="0" w:line="280" w:lineRule="exact"/>
        <w:jc w:val="both"/>
        <w:rPr>
          <w:rFonts w:ascii="Arial" w:hAnsi="Arial" w:cs="Arial"/>
        </w:rPr>
      </w:pPr>
    </w:p>
    <w:p w:rsidR="003C613E" w:rsidRPr="00F66B5D" w:rsidRDefault="00037BAF" w:rsidP="00F66B5D">
      <w:pPr>
        <w:spacing w:after="0" w:line="280" w:lineRule="exact"/>
        <w:jc w:val="both"/>
        <w:rPr>
          <w:rFonts w:ascii="Arial" w:hAnsi="Arial" w:cs="Arial"/>
          <w:b/>
        </w:rPr>
      </w:pPr>
      <w:r w:rsidRPr="00F66B5D">
        <w:rPr>
          <w:rFonts w:ascii="Arial" w:hAnsi="Arial" w:cs="Arial"/>
          <w:b/>
        </w:rPr>
        <w:t>Ein wiederholter Verstoß gegen diese Regeln kann zum Unterrichtsausschluss und/</w:t>
      </w:r>
      <w:r w:rsidR="00F66B5D">
        <w:rPr>
          <w:rFonts w:ascii="Arial" w:hAnsi="Arial" w:cs="Arial"/>
          <w:b/>
        </w:rPr>
        <w:t xml:space="preserve"> </w:t>
      </w:r>
      <w:r w:rsidRPr="00F66B5D">
        <w:rPr>
          <w:rFonts w:ascii="Arial" w:hAnsi="Arial" w:cs="Arial"/>
          <w:b/>
        </w:rPr>
        <w:t>oder Schadenersatzansprüchen führen.</w:t>
      </w:r>
    </w:p>
    <w:sectPr w:rsidR="003C613E" w:rsidRPr="00F66B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3A9" w:rsidRDefault="00D943A9" w:rsidP="00754D1F">
      <w:pPr>
        <w:spacing w:after="0" w:line="240" w:lineRule="auto"/>
      </w:pPr>
      <w:r>
        <w:separator/>
      </w:r>
    </w:p>
  </w:endnote>
  <w:endnote w:type="continuationSeparator" w:id="0">
    <w:p w:rsidR="00D943A9" w:rsidRDefault="00D943A9" w:rsidP="0075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56522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754D1F" w:rsidRDefault="00754D1F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640D02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qLYE&#10;Pc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754D1F" w:rsidRPr="00754D1F" w:rsidRDefault="00754D1F">
        <w:pPr>
          <w:pStyle w:val="Fuzeile"/>
          <w:jc w:val="center"/>
          <w:rPr>
            <w:rFonts w:ascii="Arial" w:hAnsi="Arial" w:cs="Arial"/>
          </w:rPr>
        </w:pPr>
        <w:r w:rsidRPr="00754D1F">
          <w:rPr>
            <w:rFonts w:ascii="Arial" w:hAnsi="Arial" w:cs="Arial"/>
          </w:rPr>
          <w:fldChar w:fldCharType="begin"/>
        </w:r>
        <w:r w:rsidRPr="00754D1F">
          <w:rPr>
            <w:rFonts w:ascii="Arial" w:hAnsi="Arial" w:cs="Arial"/>
          </w:rPr>
          <w:instrText>PAGE    \* MERGEFORMAT</w:instrText>
        </w:r>
        <w:r w:rsidRPr="00754D1F">
          <w:rPr>
            <w:rFonts w:ascii="Arial" w:hAnsi="Arial" w:cs="Arial"/>
          </w:rPr>
          <w:fldChar w:fldCharType="separate"/>
        </w:r>
        <w:r w:rsidR="008C6822">
          <w:rPr>
            <w:rFonts w:ascii="Arial" w:hAnsi="Arial" w:cs="Arial"/>
            <w:noProof/>
          </w:rPr>
          <w:t>1</w:t>
        </w:r>
        <w:r w:rsidRPr="00754D1F">
          <w:rPr>
            <w:rFonts w:ascii="Arial" w:hAnsi="Arial" w:cs="Arial"/>
          </w:rPr>
          <w:fldChar w:fldCharType="end"/>
        </w:r>
      </w:p>
    </w:sdtContent>
  </w:sdt>
  <w:p w:rsidR="00754D1F" w:rsidRPr="00754D1F" w:rsidRDefault="00754D1F">
    <w:pPr>
      <w:pStyle w:val="Fuzeil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3A9" w:rsidRDefault="00D943A9" w:rsidP="00754D1F">
      <w:pPr>
        <w:spacing w:after="0" w:line="240" w:lineRule="auto"/>
      </w:pPr>
      <w:r>
        <w:separator/>
      </w:r>
    </w:p>
  </w:footnote>
  <w:footnote w:type="continuationSeparator" w:id="0">
    <w:p w:rsidR="00D943A9" w:rsidRDefault="00D943A9" w:rsidP="00754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5"/>
    <w:multiLevelType w:val="multilevel"/>
    <w:tmpl w:val="00000888"/>
    <w:lvl w:ilvl="0">
      <w:start w:val="1"/>
      <w:numFmt w:val="upperRoman"/>
      <w:lvlText w:val="%1."/>
      <w:lvlJc w:val="left"/>
      <w:pPr>
        <w:ind w:left="566" w:hanging="428"/>
      </w:pPr>
      <w:rPr>
        <w:rFonts w:ascii="Calibri" w:hAnsi="Calibri" w:cs="Calibri"/>
        <w:b/>
        <w:bCs/>
        <w:i w:val="0"/>
        <w:iCs w:val="0"/>
        <w:spacing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566" w:hanging="428"/>
      </w:pPr>
      <w:rPr>
        <w:w w:val="100"/>
      </w:rPr>
    </w:lvl>
    <w:lvl w:ilvl="2">
      <w:numFmt w:val="bullet"/>
      <w:lvlText w:val="•"/>
      <w:lvlJc w:val="left"/>
      <w:pPr>
        <w:ind w:left="846" w:hanging="281"/>
      </w:pPr>
      <w:rPr>
        <w:rFonts w:ascii="Calibri" w:hAnsi="Calibri" w:cs="Calibri"/>
        <w:b w:val="0"/>
        <w:bCs w:val="0"/>
        <w:i w:val="0"/>
        <w:i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952" w:hanging="281"/>
      </w:pPr>
    </w:lvl>
    <w:lvl w:ilvl="4">
      <w:numFmt w:val="bullet"/>
      <w:lvlText w:val="•"/>
      <w:lvlJc w:val="left"/>
      <w:pPr>
        <w:ind w:left="40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121" w:hanging="281"/>
      </w:pPr>
    </w:lvl>
    <w:lvl w:ilvl="7">
      <w:numFmt w:val="bullet"/>
      <w:lvlText w:val="•"/>
      <w:lvlJc w:val="left"/>
      <w:pPr>
        <w:ind w:left="7177" w:hanging="281"/>
      </w:pPr>
    </w:lvl>
    <w:lvl w:ilvl="8">
      <w:numFmt w:val="bullet"/>
      <w:lvlText w:val="•"/>
      <w:lvlJc w:val="left"/>
      <w:pPr>
        <w:ind w:left="8233" w:hanging="28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3E"/>
    <w:rsid w:val="00000ED9"/>
    <w:rsid w:val="00037BAF"/>
    <w:rsid w:val="002A66F7"/>
    <w:rsid w:val="003B2C47"/>
    <w:rsid w:val="003C613E"/>
    <w:rsid w:val="00403D3F"/>
    <w:rsid w:val="00754D1F"/>
    <w:rsid w:val="00863874"/>
    <w:rsid w:val="008C6822"/>
    <w:rsid w:val="00953D44"/>
    <w:rsid w:val="00BF7528"/>
    <w:rsid w:val="00C23C89"/>
    <w:rsid w:val="00D757FB"/>
    <w:rsid w:val="00D943A9"/>
    <w:rsid w:val="00F6564E"/>
    <w:rsid w:val="00F66B5D"/>
    <w:rsid w:val="00FD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5096E"/>
  <w15:chartTrackingRefBased/>
  <w15:docId w15:val="{ECBDBC25-05DA-4C86-8876-2562A21C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semiHidden/>
    <w:unhideWhenUsed/>
    <w:rsid w:val="003C613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C613E"/>
  </w:style>
  <w:style w:type="paragraph" w:styleId="Kopfzeile">
    <w:name w:val="header"/>
    <w:basedOn w:val="Standard"/>
    <w:link w:val="KopfzeileZchn"/>
    <w:uiPriority w:val="99"/>
    <w:unhideWhenUsed/>
    <w:rsid w:val="00754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4D1F"/>
  </w:style>
  <w:style w:type="paragraph" w:styleId="Fuzeile">
    <w:name w:val="footer"/>
    <w:basedOn w:val="Standard"/>
    <w:link w:val="FuzeileZchn"/>
    <w:uiPriority w:val="99"/>
    <w:unhideWhenUsed/>
    <w:rsid w:val="00754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4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Schilling, Jörg (PL)</dc:creator>
  <cp:keywords/>
  <dc:description/>
  <cp:lastModifiedBy>Schilling, Jörg (PL)</cp:lastModifiedBy>
  <cp:revision>5</cp:revision>
  <dcterms:created xsi:type="dcterms:W3CDTF">2022-07-12T14:02:00Z</dcterms:created>
  <dcterms:modified xsi:type="dcterms:W3CDTF">2022-07-28T07:39:00Z</dcterms:modified>
</cp:coreProperties>
</file>