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364D9" w:rsidRPr="00493E31">
        <w:tc>
          <w:tcPr>
            <w:tcW w:w="9180" w:type="dxa"/>
            <w:shd w:val="clear" w:color="auto" w:fill="auto"/>
            <w:vAlign w:val="center"/>
          </w:tcPr>
          <w:p w:rsidR="009364D9" w:rsidRPr="00493E31" w:rsidRDefault="009364D9" w:rsidP="009364D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Hallwachs-Versuch</w:t>
            </w:r>
          </w:p>
        </w:tc>
      </w:tr>
    </w:tbl>
    <w:p w:rsidR="009364D9" w:rsidRDefault="009364D9" w:rsidP="009364D9">
      <w:pPr>
        <w:spacing w:after="0" w:line="240" w:lineRule="auto"/>
      </w:pPr>
      <w:r>
        <w:tab/>
      </w:r>
      <w:r>
        <w:tab/>
      </w:r>
      <w:r>
        <w:tab/>
      </w:r>
    </w:p>
    <w:p w:rsidR="009364D9" w:rsidRDefault="00E019D5" w:rsidP="009364D9">
      <w:pPr>
        <w:spacing w:after="0" w:line="240" w:lineRule="auto"/>
      </w:pPr>
      <w:sdt>
        <w:sdtPr>
          <w:rPr>
            <w:rFonts w:ascii="Wingdings" w:hAnsi="Wingdings"/>
            <w:color w:val="000000"/>
          </w:rPr>
          <w:id w:val="-16267693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6587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9364D9">
        <w:t xml:space="preserve"> Lehrerversuch</w:t>
      </w:r>
      <w:r w:rsidR="009364D9">
        <w:tab/>
      </w:r>
      <w:r w:rsidR="009364D9" w:rsidRPr="000873A7">
        <w:rPr>
          <w:rFonts w:ascii="MS Gothic" w:eastAsia="MS Gothic" w:hAnsi="MS Gothic" w:hint="eastAsia"/>
        </w:rPr>
        <w:t>☐</w:t>
      </w:r>
      <w:r w:rsidR="009364D9" w:rsidRPr="000873A7">
        <w:t xml:space="preserve"> Lehrerversuch mit Schülerbeteiligung</w:t>
      </w:r>
      <w:r w:rsidR="009364D9">
        <w:t xml:space="preserve"> </w:t>
      </w:r>
      <w:r w:rsidR="009364D9">
        <w:tab/>
      </w:r>
      <w:r w:rsidR="009364D9">
        <w:rPr>
          <w:rFonts w:ascii="MS Gothic" w:eastAsia="MS Gothic" w:hAnsi="MS Gothic" w:hint="eastAsia"/>
        </w:rPr>
        <w:t>☐</w:t>
      </w:r>
      <w:r w:rsidR="009364D9">
        <w:t xml:space="preserve"> Schülerversuch</w:t>
      </w:r>
    </w:p>
    <w:p w:rsidR="009364D9" w:rsidRDefault="009364D9" w:rsidP="009364D9">
      <w:pPr>
        <w:spacing w:after="0" w:line="240" w:lineRule="auto"/>
      </w:pPr>
    </w:p>
    <w:p w:rsidR="00816587" w:rsidRDefault="00816587" w:rsidP="00816587">
      <w:pPr>
        <w:spacing w:after="120" w:line="240" w:lineRule="auto"/>
        <w:rPr>
          <w:b/>
        </w:rPr>
      </w:pPr>
      <w:r>
        <w:rPr>
          <w:b/>
        </w:rPr>
        <w:t>Aussagekräftige Beschreibung (z. B. Text, Bild, Skizze) des Versuchs:</w:t>
      </w:r>
    </w:p>
    <w:p w:rsidR="009364D9" w:rsidRDefault="009364D9" w:rsidP="009364D9">
      <w:pPr>
        <w:spacing w:after="0" w:line="240" w:lineRule="auto"/>
        <w:rPr>
          <w:noProof/>
          <w:sz w:val="24"/>
          <w:szCs w:val="24"/>
        </w:rPr>
        <w:sectPr w:rsidR="009364D9" w:rsidSect="009364D9">
          <w:headerReference w:type="default" r:id="rId8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</w:p>
    <w:p w:rsidR="009364D9" w:rsidRDefault="00186778" w:rsidP="009364D9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9337675</wp:posOffset>
                </wp:positionV>
                <wp:extent cx="895350" cy="476250"/>
                <wp:effectExtent l="38100" t="0" r="19050" b="57150"/>
                <wp:wrapNone/>
                <wp:docPr id="15" name="Gerade Verbindung mit Pfei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5350" cy="4762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214C8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9DC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115.85pt;margin-top:735.25pt;width:70.5pt;height:37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" strokecolor="#f214c8" strokeweight="2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2342515" cy="1769110"/>
            <wp:effectExtent l="19050" t="19050" r="19685" b="215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0" t="21223" r="8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769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364D9">
        <w:br/>
      </w:r>
    </w:p>
    <w:p w:rsidR="009364D9" w:rsidRPr="00C03CA3" w:rsidRDefault="000963D0" w:rsidP="00C03CA3">
      <w:pPr>
        <w:spacing w:after="120" w:line="240" w:lineRule="auto"/>
      </w:pPr>
      <w:r w:rsidRPr="00C03CA3">
        <w:lastRenderedPageBreak/>
        <w:t xml:space="preserve">Eine </w:t>
      </w:r>
      <w:r w:rsidR="009364D9" w:rsidRPr="00C03CA3">
        <w:t xml:space="preserve">Zinkplatte wird auf ein Elektroskop gesteckt und durch Reibungselektrizität negativ geladen. </w:t>
      </w:r>
    </w:p>
    <w:p w:rsidR="009364D9" w:rsidRPr="00C03CA3" w:rsidRDefault="009364D9" w:rsidP="00C03CA3">
      <w:pPr>
        <w:spacing w:after="120" w:line="240" w:lineRule="auto"/>
      </w:pPr>
      <w:r w:rsidRPr="00C03CA3">
        <w:t xml:space="preserve">Dann wird die </w:t>
      </w:r>
      <w:proofErr w:type="spellStart"/>
      <w:r w:rsidR="000963D0" w:rsidRPr="00C03CA3">
        <w:t>Hg</w:t>
      </w:r>
      <w:proofErr w:type="spellEnd"/>
      <w:r w:rsidR="000963D0" w:rsidRPr="00C03CA3">
        <w:t>-Dampfl</w:t>
      </w:r>
      <w:r w:rsidRPr="00C03CA3">
        <w:t>ampe eingeschaltet.</w:t>
      </w:r>
    </w:p>
    <w:p w:rsidR="009364D9" w:rsidRPr="00C03CA3" w:rsidRDefault="009364D9" w:rsidP="00C03CA3">
      <w:pPr>
        <w:spacing w:after="120" w:line="240" w:lineRule="auto"/>
        <w:sectPr w:rsidR="009364D9" w:rsidRPr="00C03CA3" w:rsidSect="009364D9">
          <w:type w:val="continuous"/>
          <w:pgSz w:w="11906" w:h="16838"/>
          <w:pgMar w:top="567" w:right="1418" w:bottom="1134" w:left="1418" w:header="709" w:footer="709" w:gutter="0"/>
          <w:cols w:num="2" w:space="144" w:equalWidth="0">
            <w:col w:w="4180" w:space="72"/>
            <w:col w:w="4818"/>
          </w:cols>
          <w:docGrid w:linePitch="360"/>
        </w:sectPr>
      </w:pPr>
      <w:r w:rsidRPr="00C03CA3">
        <w:t xml:space="preserve">In einer zweiten Experimentierphase wird </w:t>
      </w:r>
      <w:r w:rsidR="000963D0" w:rsidRPr="00C03CA3">
        <w:t xml:space="preserve">von der Lehrkraft </w:t>
      </w:r>
      <w:r w:rsidRPr="00C03CA3">
        <w:t>nach dem Laden der Zinkplatte eine dicke Glasplatte zwischen Lampe und Zinkplatte gehalten.</w:t>
      </w:r>
    </w:p>
    <w:p w:rsidR="009364D9" w:rsidRDefault="009364D9" w:rsidP="00E84F00">
      <w:pPr>
        <w:spacing w:after="120" w:line="240" w:lineRule="auto"/>
        <w:rPr>
          <w:b/>
        </w:rPr>
      </w:pPr>
      <w:r w:rsidRPr="00F7335A">
        <w:rPr>
          <w:b/>
        </w:rPr>
        <w:lastRenderedPageBreak/>
        <w:t>Gefährdungsarten:</w:t>
      </w:r>
    </w:p>
    <w:p w:rsidR="009364D9" w:rsidRPr="00400806" w:rsidRDefault="00E019D5" w:rsidP="009364D9">
      <w:pPr>
        <w:spacing w:after="0" w:line="240" w:lineRule="auto"/>
      </w:pPr>
      <w:sdt>
        <w:sdtPr>
          <w:rPr>
            <w:rFonts w:ascii="Wingdings" w:hAnsi="Wingdings"/>
            <w:color w:val="000000"/>
          </w:rPr>
          <w:id w:val="9720944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6587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9364D9" w:rsidRPr="00400806">
        <w:t xml:space="preserve"> mechanisch</w:t>
      </w:r>
      <w:r w:rsidR="009364D9" w:rsidRPr="00400806">
        <w:tab/>
        <w:t xml:space="preserve">  </w:t>
      </w:r>
      <w:r w:rsidR="009364D9" w:rsidRPr="00400806">
        <w:tab/>
      </w:r>
      <w:r w:rsidR="009364D9" w:rsidRPr="00400806">
        <w:tab/>
      </w:r>
      <w:sdt>
        <w:sdtPr>
          <w:rPr>
            <w:color w:val="000000"/>
          </w:rPr>
          <w:id w:val="-11386413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6587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9364D9" w:rsidRPr="00400806">
        <w:t xml:space="preserve"> elektrisch </w:t>
      </w:r>
      <w:r w:rsidR="009364D9" w:rsidRPr="00400806">
        <w:tab/>
      </w:r>
      <w:sdt>
        <w:sdtPr>
          <w:rPr>
            <w:color w:val="000000"/>
          </w:rPr>
          <w:id w:val="485832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6587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9364D9" w:rsidRPr="00400806">
        <w:t xml:space="preserve"> thermisch</w:t>
      </w:r>
      <w:r w:rsidR="009364D9" w:rsidRPr="00400806">
        <w:tab/>
      </w:r>
      <w:r w:rsidR="009364D9" w:rsidRPr="00400806">
        <w:tab/>
      </w:r>
      <w:sdt>
        <w:sdtPr>
          <w:rPr>
            <w:color w:val="000000"/>
          </w:rPr>
          <w:id w:val="-789126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6587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9364D9" w:rsidRPr="00400806">
        <w:t xml:space="preserve"> IR-, optische Strahlung</w:t>
      </w:r>
    </w:p>
    <w:p w:rsidR="009364D9" w:rsidRDefault="00E019D5" w:rsidP="009364D9">
      <w:pPr>
        <w:spacing w:after="0" w:line="240" w:lineRule="auto"/>
        <w:rPr>
          <w:b/>
        </w:rPr>
      </w:pPr>
      <w:sdt>
        <w:sdtPr>
          <w:rPr>
            <w:color w:val="000000"/>
          </w:rPr>
          <w:id w:val="-4808498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>
        <w:t xml:space="preserve"> </w:t>
      </w:r>
      <w:bookmarkStart w:id="0" w:name="_GoBack"/>
      <w:bookmarkEnd w:id="0"/>
      <w:r w:rsidR="009364D9" w:rsidRPr="00400806">
        <w:t>ionisierende Strahlung</w:t>
      </w:r>
      <w:r w:rsidR="009364D9" w:rsidRPr="00400806">
        <w:tab/>
      </w:r>
      <w:r w:rsidR="009364D9" w:rsidRPr="00400806">
        <w:rPr>
          <w:rFonts w:ascii="MS Gothic" w:eastAsia="MS Gothic" w:hAnsi="MS Gothic" w:hint="eastAsia"/>
        </w:rPr>
        <w:t>☐</w:t>
      </w:r>
      <w:r w:rsidR="009364D9" w:rsidRPr="00400806">
        <w:t xml:space="preserve"> Lärm</w:t>
      </w:r>
      <w:r w:rsidR="009364D9" w:rsidRPr="00400806">
        <w:tab/>
      </w:r>
      <w:sdt>
        <w:sdtPr>
          <w:rPr>
            <w:color w:val="000000"/>
          </w:rPr>
          <w:id w:val="9708715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6587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9364D9" w:rsidRPr="00400806">
        <w:t xml:space="preserve"> Gefahrstoffe</w:t>
      </w:r>
      <w:r w:rsidR="009364D9" w:rsidRPr="00400806">
        <w:tab/>
      </w:r>
      <w:r w:rsidR="009364D9" w:rsidRPr="00400806">
        <w:tab/>
      </w:r>
      <w:r w:rsidR="009364D9" w:rsidRPr="00400806">
        <w:rPr>
          <w:rFonts w:ascii="MS Gothic" w:eastAsia="MS Gothic" w:hAnsi="MS Gothic" w:hint="eastAsia"/>
        </w:rPr>
        <w:t>☐</w:t>
      </w:r>
      <w:r w:rsidR="009364D9" w:rsidRPr="00400806">
        <w:t xml:space="preserve"> Sonstiges</w:t>
      </w:r>
    </w:p>
    <w:p w:rsidR="009364D9" w:rsidRDefault="009364D9" w:rsidP="009364D9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9364D9" w:rsidRPr="00493E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D9" w:rsidRPr="00493E31" w:rsidRDefault="009364D9" w:rsidP="004010F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D9" w:rsidRPr="00493E31" w:rsidRDefault="009364D9" w:rsidP="009364D9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Pr="00493E31">
              <w:rPr>
                <w:b/>
              </w:rPr>
              <w:br/>
              <w:t xml:space="preserve">bei </w:t>
            </w:r>
            <w:r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4010F1" w:rsidRPr="00493E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Pr="00CD512B" w:rsidRDefault="004010F1" w:rsidP="004010F1">
            <w:pPr>
              <w:spacing w:after="0" w:line="240" w:lineRule="auto"/>
            </w:pPr>
            <w:r>
              <w:t>Bruch der Hochdrucklampe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Pr="0083442F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 w:rsidRPr="00CD512B">
              <w:t>Lampe keinen mechanischen</w:t>
            </w:r>
            <w:r>
              <w:t xml:space="preserve"> Belastungen (z. B. Stößen) aus</w:t>
            </w:r>
            <w:r w:rsidRPr="00CD512B">
              <w:t>setzen und sicher auf einer optischen Bank fixieren!</w:t>
            </w:r>
          </w:p>
        </w:tc>
      </w:tr>
      <w:tr w:rsidR="004010F1" w:rsidRPr="00493E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Pr="00493E31" w:rsidRDefault="004010F1" w:rsidP="004010F1">
            <w:pPr>
              <w:spacing w:after="0" w:line="240" w:lineRule="auto"/>
            </w:pPr>
            <w:r>
              <w:t>Quecksilber tritt aus</w:t>
            </w:r>
            <w:r w:rsidRPr="00493E31">
              <w:br/>
            </w:r>
            <w:r>
              <w:rPr>
                <w:noProof/>
              </w:rPr>
              <w:drawing>
                <wp:inline distT="0" distB="0" distL="0" distR="0" wp14:anchorId="4D1FF63A" wp14:editId="5E35DDE5">
                  <wp:extent cx="567690" cy="567690"/>
                  <wp:effectExtent l="0" t="0" r="3810" b="3810"/>
                  <wp:docPr id="3" name="Bild 2" descr="Beschreibung: GHS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GHS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8E7754" wp14:editId="1B84A2E4">
                  <wp:extent cx="567690" cy="567690"/>
                  <wp:effectExtent l="0" t="0" r="3810" b="3810"/>
                  <wp:docPr id="4" name="Bild 6" descr="Beschreibung: GHS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GHS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69C258" wp14:editId="565188AD">
                  <wp:extent cx="567690" cy="567690"/>
                  <wp:effectExtent l="0" t="0" r="3810" b="3810"/>
                  <wp:docPr id="5" name="Bild 4" descr="Beschreibung: GHS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Beschreibung: GHS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>
              <w:t>Die Fenster öffnen und den Raum verlassen.</w:t>
            </w:r>
          </w:p>
          <w:p w:rsidR="004010F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>
              <w:t xml:space="preserve">Bei geringen Mengen an Quecksilber, wie es bei Quecksilberlampen der Fall ist, ist es ausreichend 15 Min. zu Lüften und den </w:t>
            </w:r>
            <w:proofErr w:type="spellStart"/>
            <w:r>
              <w:t>Glasmüll</w:t>
            </w:r>
            <w:proofErr w:type="spellEnd"/>
            <w:r>
              <w:t xml:space="preserve"> zu entsorgen.</w:t>
            </w:r>
          </w:p>
          <w:p w:rsidR="004010F1" w:rsidRPr="00493E3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>
              <w:t>H- und P-Sätze beachten (siehe ergänzende Hinweise)!</w:t>
            </w:r>
          </w:p>
        </w:tc>
      </w:tr>
      <w:tr w:rsidR="004010F1" w:rsidRPr="00493E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Pr="00CD512B" w:rsidRDefault="004010F1" w:rsidP="004B3B48">
            <w:pPr>
              <w:spacing w:after="0" w:line="240" w:lineRule="auto"/>
            </w:pPr>
            <w:r w:rsidRPr="004B3B48">
              <w:t xml:space="preserve">Stromschlag durch berührungsgefährliche Spannung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Pr="00303013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 w:rsidRPr="00303013">
              <w:t>Lampe nur mit passendem Vorschaltgerät betreiben! Insbesondere Polung des Netzsteckers beachten! Kontrolllampe leuchtet bei richtiger Polung.</w:t>
            </w:r>
          </w:p>
          <w:p w:rsidR="004010F1" w:rsidRPr="00303013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 w:rsidRPr="00303013">
              <w:t>Isolierung des Anschlusskabels prüfen; ggf. berührungssichere Steckbuchsen verwenden!</w:t>
            </w:r>
          </w:p>
          <w:p w:rsidR="004010F1" w:rsidRPr="00CD512B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 w:rsidRPr="00303013">
              <w:t xml:space="preserve">Anschluss eines geeigneten Schutzwiderstandes an den nicht geerdeten Pol des </w:t>
            </w:r>
            <w:r w:rsidRPr="00303013">
              <w:rPr>
                <w:rFonts w:eastAsia="Calibri" w:cs="Times Roman"/>
              </w:rPr>
              <w:t>Hochspannungsnetzgerätes</w:t>
            </w:r>
          </w:p>
        </w:tc>
      </w:tr>
      <w:tr w:rsidR="004010F1" w:rsidRPr="00493E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Pr="00CD512B" w:rsidRDefault="004010F1" w:rsidP="004010F1">
            <w:pPr>
              <w:spacing w:after="0" w:line="240" w:lineRule="auto"/>
            </w:pPr>
            <w:r w:rsidRPr="00CD512B">
              <w:t xml:space="preserve">Verbrennungen </w:t>
            </w:r>
            <w:r w:rsidR="004B3B48">
              <w:t>bei Berühren der Hochdrucklampe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 w:rsidRPr="00CD512B">
              <w:t>Lampenkörper beim Experimentieren und nach dem Ausschalten beim Abkühlen nicht berühren</w:t>
            </w:r>
            <w:r>
              <w:t>.</w:t>
            </w:r>
            <w:r w:rsidRPr="00CD512B">
              <w:t xml:space="preserve"> </w:t>
            </w:r>
          </w:p>
          <w:p w:rsidR="004010F1" w:rsidRPr="00CD512B" w:rsidRDefault="004010F1" w:rsidP="004010F1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>
              <w:t>Nur hitzebeständige Linsen und Bauteile verwenden.</w:t>
            </w:r>
          </w:p>
          <w:p w:rsidR="004010F1" w:rsidRPr="00CD512B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 w:rsidRPr="00CD512B">
              <w:t>Die Betriebszeit begrenzen!</w:t>
            </w:r>
          </w:p>
        </w:tc>
      </w:tr>
      <w:tr w:rsidR="004010F1" w:rsidRPr="00493E31" w:rsidTr="00D452F1">
        <w:trPr>
          <w:trHeight w:val="1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Pr="00CD512B" w:rsidRDefault="004B3B48" w:rsidP="004010F1">
            <w:pPr>
              <w:spacing w:after="0" w:line="240" w:lineRule="auto"/>
            </w:pPr>
            <w:r>
              <w:t>Schädigung von Haut, Augen und Netzhaut durch UV-Licht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F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>
              <w:t>Direkten Blick in die Lichtquellen und deren Reflexionen vermeiden.</w:t>
            </w:r>
          </w:p>
          <w:p w:rsidR="004010F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 w:rsidRPr="00CD512B">
              <w:t>Sichtprüfung des Lampengehäuses auf Beschädigungen durchführen!</w:t>
            </w:r>
          </w:p>
          <w:p w:rsidR="004010F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 w:rsidRPr="00CD512B">
              <w:t>Ausbreitungsrichtung des UV-Lichts senkrecht zur Beobachtungsrichtung wählen</w:t>
            </w:r>
          </w:p>
          <w:p w:rsidR="004010F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>
              <w:t>Schutzglasscheibe zwischen Aufbau und Beobachter aufstellen.</w:t>
            </w:r>
          </w:p>
          <w:p w:rsidR="004010F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>
              <w:lastRenderedPageBreak/>
              <w:t>Lampe nur für den Gebrauch anschalten.</w:t>
            </w:r>
          </w:p>
          <w:p w:rsidR="004010F1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>
              <w:t>Warnschild „UV-Strahlung“ aufstellen.</w:t>
            </w:r>
          </w:p>
          <w:p w:rsidR="004010F1" w:rsidRPr="00CD512B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>
              <w:t>Kurze Versuchszeiten.</w:t>
            </w:r>
          </w:p>
          <w:p w:rsidR="004010F1" w:rsidRPr="00CD512B" w:rsidRDefault="004010F1" w:rsidP="004010F1">
            <w:pPr>
              <w:pStyle w:val="FarbigeListe-Akzent11"/>
              <w:numPr>
                <w:ilvl w:val="0"/>
                <w:numId w:val="7"/>
              </w:numPr>
              <w:spacing w:after="0" w:line="240" w:lineRule="auto"/>
              <w:ind w:left="218" w:hanging="218"/>
            </w:pPr>
            <w:r w:rsidRPr="00CD512B">
              <w:t>Nicht in den Strahlengang greifen, da das UV-Licht auch die Haut schädigen kann; Haut mit Kleidung möglichst vollständig bekleiden!</w:t>
            </w:r>
          </w:p>
        </w:tc>
      </w:tr>
    </w:tbl>
    <w:p w:rsidR="004010F1" w:rsidRDefault="004010F1" w:rsidP="004010F1">
      <w:pPr>
        <w:spacing w:after="0" w:line="240" w:lineRule="auto"/>
      </w:pPr>
    </w:p>
    <w:p w:rsidR="004010F1" w:rsidRDefault="00E019D5" w:rsidP="004010F1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0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10F1">
        <w:rPr>
          <w:szCs w:val="20"/>
        </w:rPr>
        <w:t xml:space="preserve"> Unterrichtliche Rahmenbedingungen (</w:t>
      </w:r>
      <w:r w:rsidR="004B3B48">
        <w:rPr>
          <w:szCs w:val="20"/>
        </w:rPr>
        <w:t>Lerngruppe</w:t>
      </w:r>
      <w:r w:rsidR="004010F1">
        <w:rPr>
          <w:szCs w:val="20"/>
        </w:rPr>
        <w:t>, Unterrichtsraum,…) wurden berücksichtigt.</w:t>
      </w:r>
    </w:p>
    <w:p w:rsidR="004010F1" w:rsidRDefault="004010F1" w:rsidP="004010F1">
      <w:pPr>
        <w:spacing w:after="0" w:line="240" w:lineRule="auto"/>
      </w:pPr>
    </w:p>
    <w:p w:rsidR="004010F1" w:rsidRPr="00775BEE" w:rsidRDefault="004010F1" w:rsidP="004010F1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Pr="00775BEE">
        <w:rPr>
          <w:b/>
        </w:rPr>
        <w:t>:</w:t>
      </w:r>
    </w:p>
    <w:p w:rsidR="004010F1" w:rsidRPr="00C03CA3" w:rsidRDefault="004010F1" w:rsidP="004010F1">
      <w:pPr>
        <w:spacing w:after="0" w:line="240" w:lineRule="auto"/>
      </w:pPr>
      <w:r w:rsidRPr="00C03CA3">
        <w:t xml:space="preserve">Die Definition der berührungsgefährlichen Spannungen sowie grundsätzliche Hinweise zum Umgang mit Experimenten finden sich in der RiSU in Abschnitt I-11. Diese Hinweise sind bei Tätigkeiten mit elektrischer Energie grundsätzlich zu beachten. </w:t>
      </w:r>
    </w:p>
    <w:p w:rsidR="004010F1" w:rsidRPr="004A6926" w:rsidRDefault="004010F1" w:rsidP="004010F1">
      <w:pPr>
        <w:spacing w:after="0" w:line="240" w:lineRule="auto"/>
        <w:rPr>
          <w:sz w:val="12"/>
        </w:rPr>
      </w:pPr>
    </w:p>
    <w:p w:rsidR="004010F1" w:rsidRDefault="004010F1" w:rsidP="004010F1">
      <w:pPr>
        <w:spacing w:after="0" w:line="240" w:lineRule="auto"/>
        <w:rPr>
          <w:u w:val="single"/>
        </w:rPr>
      </w:pPr>
      <w:r>
        <w:t>Beachten Sie außerdem die Gefährdungsbeurteilung „Versuche mit dem Hochspannungsnetzgerät“.</w:t>
      </w:r>
    </w:p>
    <w:p w:rsidR="004010F1" w:rsidRDefault="004010F1" w:rsidP="004010F1">
      <w:pPr>
        <w:spacing w:after="0" w:line="240" w:lineRule="auto"/>
        <w:rPr>
          <w:u w:val="single"/>
        </w:rPr>
      </w:pPr>
    </w:p>
    <w:p w:rsidR="004010F1" w:rsidRPr="000705A6" w:rsidRDefault="004010F1" w:rsidP="004010F1">
      <w:pPr>
        <w:spacing w:after="0" w:line="240" w:lineRule="auto"/>
        <w:rPr>
          <w:u w:val="single"/>
        </w:rPr>
      </w:pPr>
      <w:r>
        <w:rPr>
          <w:u w:val="single"/>
        </w:rPr>
        <w:t>Hinweise zu Gefahr</w:t>
      </w:r>
      <w:r w:rsidRPr="000705A6">
        <w:rPr>
          <w:u w:val="single"/>
        </w:rPr>
        <w:t>stoffen:</w:t>
      </w:r>
    </w:p>
    <w:p w:rsidR="004010F1" w:rsidRPr="000705A6" w:rsidRDefault="004010F1" w:rsidP="004010F1">
      <w:pPr>
        <w:spacing w:after="0" w:line="240" w:lineRule="auto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8535"/>
      </w:tblGrid>
      <w:tr w:rsidR="004010F1" w:rsidTr="00F700FF">
        <w:tc>
          <w:tcPr>
            <w:tcW w:w="675" w:type="dxa"/>
            <w:vMerge w:val="restart"/>
            <w:textDirection w:val="btLr"/>
            <w:vAlign w:val="center"/>
          </w:tcPr>
          <w:p w:rsidR="004010F1" w:rsidRPr="000705A6" w:rsidRDefault="004010F1" w:rsidP="00F700FF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Quecksilber</w:t>
            </w:r>
          </w:p>
        </w:tc>
        <w:tc>
          <w:tcPr>
            <w:tcW w:w="8535" w:type="dxa"/>
          </w:tcPr>
          <w:p w:rsidR="004010F1" w:rsidRPr="00933582" w:rsidRDefault="004010F1" w:rsidP="00F700FF">
            <w:pPr>
              <w:spacing w:after="0" w:line="240" w:lineRule="auto"/>
            </w:pPr>
            <w:r w:rsidRPr="00933582">
              <w:t>Gefahrenhinweise (H-Sätze)</w:t>
            </w:r>
          </w:p>
          <w:p w:rsidR="004010F1" w:rsidRDefault="004010F1" w:rsidP="00F700FF">
            <w:pPr>
              <w:spacing w:after="0" w:line="240" w:lineRule="auto"/>
              <w:rPr>
                <w:sz w:val="20"/>
                <w:szCs w:val="20"/>
              </w:rPr>
            </w:pPr>
            <w:r w:rsidRPr="00360001">
              <w:rPr>
                <w:sz w:val="20"/>
                <w:szCs w:val="20"/>
              </w:rPr>
              <w:t xml:space="preserve">H330: Lebensgefahr bei Einatmen. </w:t>
            </w:r>
            <w:r w:rsidRPr="00360001">
              <w:rPr>
                <w:sz w:val="20"/>
                <w:szCs w:val="20"/>
              </w:rPr>
              <w:br/>
            </w:r>
            <w:r w:rsidRPr="00FA3B79">
              <w:rPr>
                <w:sz w:val="20"/>
                <w:szCs w:val="20"/>
              </w:rPr>
              <w:t xml:space="preserve">H360D: Kann das Kind im Mutterleib schädigen. </w:t>
            </w:r>
          </w:p>
          <w:p w:rsidR="004010F1" w:rsidRPr="00933582" w:rsidRDefault="004010F1" w:rsidP="00F700FF">
            <w:pPr>
              <w:spacing w:after="0" w:line="240" w:lineRule="auto"/>
              <w:rPr>
                <w:highlight w:val="yellow"/>
              </w:rPr>
            </w:pPr>
            <w:r w:rsidRPr="00360001">
              <w:rPr>
                <w:sz w:val="20"/>
                <w:szCs w:val="20"/>
              </w:rPr>
              <w:t xml:space="preserve">H372: Schädigt bei Einatmen die Organe bei längerer oder wiederholter Exposition. </w:t>
            </w:r>
            <w:r w:rsidRPr="00360001">
              <w:rPr>
                <w:sz w:val="20"/>
                <w:szCs w:val="20"/>
              </w:rPr>
              <w:br/>
              <w:t>H410: Sehr giftig für Wasserorganismen mit langfristiger Wirkung.</w:t>
            </w:r>
          </w:p>
        </w:tc>
      </w:tr>
      <w:tr w:rsidR="004010F1" w:rsidTr="00F700FF">
        <w:tc>
          <w:tcPr>
            <w:tcW w:w="675" w:type="dxa"/>
            <w:vMerge/>
          </w:tcPr>
          <w:p w:rsidR="004010F1" w:rsidRPr="000705A6" w:rsidRDefault="004010F1" w:rsidP="00F700FF">
            <w:pPr>
              <w:spacing w:after="0" w:line="240" w:lineRule="auto"/>
            </w:pPr>
          </w:p>
        </w:tc>
        <w:tc>
          <w:tcPr>
            <w:tcW w:w="8535" w:type="dxa"/>
          </w:tcPr>
          <w:p w:rsidR="004010F1" w:rsidRPr="006D32E9" w:rsidRDefault="004010F1" w:rsidP="00F700FF">
            <w:pPr>
              <w:spacing w:after="0" w:line="240" w:lineRule="auto"/>
            </w:pPr>
            <w:r w:rsidRPr="006D32E9">
              <w:t>Sicherheitshinweise (P-Sätze)</w:t>
            </w:r>
          </w:p>
          <w:p w:rsidR="004010F1" w:rsidRPr="006D32E9" w:rsidRDefault="004010F1" w:rsidP="00F700FF">
            <w:pPr>
              <w:spacing w:after="0" w:line="240" w:lineRule="auto"/>
              <w:rPr>
                <w:sz w:val="20"/>
                <w:szCs w:val="20"/>
              </w:rPr>
            </w:pPr>
            <w:r w:rsidRPr="006D32E9">
              <w:rPr>
                <w:sz w:val="20"/>
                <w:szCs w:val="20"/>
              </w:rPr>
              <w:t>P201: Vor Gebrauch besondere Anweisungen einholen.</w:t>
            </w:r>
          </w:p>
          <w:p w:rsidR="004010F1" w:rsidRPr="006D32E9" w:rsidRDefault="004010F1" w:rsidP="00F700FF">
            <w:pPr>
              <w:spacing w:after="0" w:line="240" w:lineRule="auto"/>
              <w:rPr>
                <w:sz w:val="20"/>
              </w:rPr>
            </w:pPr>
            <w:r w:rsidRPr="006D32E9">
              <w:rPr>
                <w:sz w:val="20"/>
                <w:szCs w:val="20"/>
              </w:rPr>
              <w:t xml:space="preserve">P273: Freisetzung in die Umwelt vermeiden. </w:t>
            </w:r>
            <w:r w:rsidRPr="006D32E9">
              <w:rPr>
                <w:sz w:val="20"/>
                <w:szCs w:val="20"/>
              </w:rPr>
              <w:br/>
            </w:r>
            <w:r w:rsidRPr="006D32E9">
              <w:rPr>
                <w:sz w:val="20"/>
              </w:rPr>
              <w:t>P304+P340: Bei Einatmen: Die Person an die frische Luft bringen und für ungehinderte Atmung sorgen.</w:t>
            </w:r>
          </w:p>
          <w:p w:rsidR="004010F1" w:rsidRPr="006D32E9" w:rsidRDefault="004010F1" w:rsidP="00F700FF">
            <w:pPr>
              <w:spacing w:after="0" w:line="240" w:lineRule="auto"/>
              <w:rPr>
                <w:sz w:val="20"/>
              </w:rPr>
            </w:pPr>
            <w:r w:rsidRPr="006D32E9">
              <w:rPr>
                <w:sz w:val="20"/>
              </w:rPr>
              <w:t>P308+ P310: Bei Exposition oder falls betroffen: sofort Giftinformationszentrum, Arzt oder … anrufen.</w:t>
            </w:r>
          </w:p>
        </w:tc>
      </w:tr>
    </w:tbl>
    <w:p w:rsidR="004010F1" w:rsidRPr="001172E2" w:rsidRDefault="004010F1" w:rsidP="004010F1">
      <w:pPr>
        <w:spacing w:after="0" w:line="240" w:lineRule="auto"/>
      </w:pPr>
    </w:p>
    <w:p w:rsidR="004010F1" w:rsidRDefault="004010F1" w:rsidP="004010F1">
      <w:pPr>
        <w:tabs>
          <w:tab w:val="left" w:pos="1731"/>
        </w:tabs>
        <w:spacing w:after="0" w:line="240" w:lineRule="auto"/>
      </w:pPr>
    </w:p>
    <w:p w:rsidR="004010F1" w:rsidRDefault="004010F1" w:rsidP="004010F1">
      <w:pPr>
        <w:tabs>
          <w:tab w:val="left" w:pos="1731"/>
        </w:tabs>
        <w:spacing w:after="0" w:line="240" w:lineRule="auto"/>
      </w:pPr>
    </w:p>
    <w:p w:rsidR="004010F1" w:rsidRDefault="004010F1" w:rsidP="009364D9">
      <w:pPr>
        <w:tabs>
          <w:tab w:val="left" w:pos="1731"/>
        </w:tabs>
        <w:spacing w:after="0" w:line="240" w:lineRule="auto"/>
      </w:pPr>
    </w:p>
    <w:sectPr w:rsidR="004010F1" w:rsidSect="004010F1">
      <w:type w:val="continuous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BA" w:rsidRDefault="00AB5CBA" w:rsidP="009364D9">
      <w:pPr>
        <w:spacing w:after="0" w:line="240" w:lineRule="auto"/>
      </w:pPr>
      <w:r>
        <w:separator/>
      </w:r>
    </w:p>
  </w:endnote>
  <w:endnote w:type="continuationSeparator" w:id="0">
    <w:p w:rsidR="00AB5CBA" w:rsidRDefault="00AB5CBA" w:rsidP="0093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BA" w:rsidRDefault="00AB5CBA" w:rsidP="009364D9">
      <w:pPr>
        <w:spacing w:after="0" w:line="240" w:lineRule="auto"/>
      </w:pPr>
      <w:r>
        <w:separator/>
      </w:r>
    </w:p>
  </w:footnote>
  <w:footnote w:type="continuationSeparator" w:id="0">
    <w:p w:rsidR="00AB5CBA" w:rsidRDefault="00AB5CBA" w:rsidP="0093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D9" w:rsidRDefault="009364D9" w:rsidP="009364D9">
    <w:pPr>
      <w:pStyle w:val="Kopfzeile"/>
      <w:tabs>
        <w:tab w:val="clear" w:pos="4536"/>
      </w:tabs>
    </w:pPr>
    <w:r>
      <w:t>Gefährdungsbeurteilung Physik</w:t>
    </w:r>
    <w:r>
      <w:tab/>
    </w:r>
    <w:r w:rsidR="00186778">
      <w:rPr>
        <w:noProof/>
      </w:rPr>
      <w:drawing>
        <wp:inline distT="0" distB="0" distL="0" distR="0">
          <wp:extent cx="1254760" cy="579755"/>
          <wp:effectExtent l="0" t="0" r="2540" b="0"/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B80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F30424"/>
    <w:multiLevelType w:val="hybridMultilevel"/>
    <w:tmpl w:val="1AB05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E694A"/>
    <w:multiLevelType w:val="hybridMultilevel"/>
    <w:tmpl w:val="F942F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80E34"/>
    <w:multiLevelType w:val="hybridMultilevel"/>
    <w:tmpl w:val="1FB6E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51B08"/>
    <w:multiLevelType w:val="hybridMultilevel"/>
    <w:tmpl w:val="5FE09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64B23"/>
    <w:multiLevelType w:val="hybridMultilevel"/>
    <w:tmpl w:val="97F644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5A"/>
    <w:rsid w:val="000963D0"/>
    <w:rsid w:val="000E39DB"/>
    <w:rsid w:val="00186778"/>
    <w:rsid w:val="00400AC4"/>
    <w:rsid w:val="004010F1"/>
    <w:rsid w:val="004B3B48"/>
    <w:rsid w:val="00505BB7"/>
    <w:rsid w:val="00545FDC"/>
    <w:rsid w:val="0057514B"/>
    <w:rsid w:val="007E677E"/>
    <w:rsid w:val="00816587"/>
    <w:rsid w:val="0090394F"/>
    <w:rsid w:val="009364D9"/>
    <w:rsid w:val="00AB5CBA"/>
    <w:rsid w:val="00C03CA3"/>
    <w:rsid w:val="00C11550"/>
    <w:rsid w:val="00D452F1"/>
    <w:rsid w:val="00E019D5"/>
    <w:rsid w:val="00E26780"/>
    <w:rsid w:val="00E84F00"/>
    <w:rsid w:val="00F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customStyle="1" w:styleId="ABFlietext">
    <w:name w:val="AB Fließtext"/>
    <w:basedOn w:val="Standard"/>
    <w:uiPriority w:val="99"/>
    <w:rsid w:val="00CD512B"/>
    <w:pPr>
      <w:tabs>
        <w:tab w:val="left" w:pos="3402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LT Std 45 Light" w:eastAsia="Calibri" w:hAnsi="Frutiger LT Std 45 Light" w:cs="Frutiger LT Std 45 Light"/>
      <w:color w:val="000000"/>
      <w:sz w:val="18"/>
      <w:szCs w:val="18"/>
      <w:lang w:eastAsia="en-US"/>
    </w:rPr>
  </w:style>
  <w:style w:type="paragraph" w:styleId="Listenabsatz">
    <w:name w:val="List Paragraph"/>
    <w:basedOn w:val="Standard"/>
    <w:uiPriority w:val="72"/>
    <w:qFormat/>
    <w:rsid w:val="0040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customStyle="1" w:styleId="ABFlietext">
    <w:name w:val="AB Fließtext"/>
    <w:basedOn w:val="Standard"/>
    <w:uiPriority w:val="99"/>
    <w:rsid w:val="00CD512B"/>
    <w:pPr>
      <w:tabs>
        <w:tab w:val="left" w:pos="3402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LT Std 45 Light" w:eastAsia="Calibri" w:hAnsi="Frutiger LT Std 45 Light" w:cs="Frutiger LT Std 45 Light"/>
      <w:color w:val="000000"/>
      <w:sz w:val="18"/>
      <w:szCs w:val="18"/>
      <w:lang w:eastAsia="en-US"/>
    </w:rPr>
  </w:style>
  <w:style w:type="paragraph" w:styleId="Listenabsatz">
    <w:name w:val="List Paragraph"/>
    <w:basedOn w:val="Standard"/>
    <w:uiPriority w:val="72"/>
    <w:qFormat/>
    <w:rsid w:val="0040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Tschiedel</cp:lastModifiedBy>
  <cp:revision>8</cp:revision>
  <cp:lastPrinted>2018-04-11T10:00:00Z</cp:lastPrinted>
  <dcterms:created xsi:type="dcterms:W3CDTF">2019-01-16T13:27:00Z</dcterms:created>
  <dcterms:modified xsi:type="dcterms:W3CDTF">2019-03-06T17:20:00Z</dcterms:modified>
</cp:coreProperties>
</file>