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C4140" w:rsidRPr="00493E31" w:rsidTr="001226CE">
        <w:tc>
          <w:tcPr>
            <w:tcW w:w="9060" w:type="dxa"/>
            <w:shd w:val="clear" w:color="auto" w:fill="auto"/>
          </w:tcPr>
          <w:p w:rsidR="003C4140" w:rsidRPr="00493E31" w:rsidRDefault="003C4140" w:rsidP="005C6A06">
            <w:pPr>
              <w:tabs>
                <w:tab w:val="left" w:pos="1276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Umkehr der Natrium-D-Linie</w:t>
            </w:r>
          </w:p>
        </w:tc>
      </w:tr>
    </w:tbl>
    <w:p w:rsidR="00D8025D" w:rsidRDefault="00D8025D" w:rsidP="00F7335A">
      <w:pPr>
        <w:spacing w:after="0" w:line="240" w:lineRule="auto"/>
      </w:pPr>
      <w:r>
        <w:tab/>
      </w:r>
      <w:r>
        <w:tab/>
      </w:r>
      <w:r>
        <w:tab/>
      </w:r>
    </w:p>
    <w:p w:rsidR="00F7335A" w:rsidRDefault="00B1378B" w:rsidP="00F7335A">
      <w:pPr>
        <w:spacing w:after="0" w:line="240" w:lineRule="auto"/>
      </w:pPr>
      <w:sdt>
        <w:sdtPr>
          <w:rPr>
            <w:rFonts w:ascii="MS Gothic" w:eastAsia="MS Gothic" w:hAnsi="MS Gothic"/>
          </w:rPr>
          <w:id w:val="-59278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140">
            <w:rPr>
              <w:rFonts w:ascii="MS Gothic" w:eastAsia="MS Gothic" w:hAnsi="MS Gothic" w:hint="eastAsia"/>
            </w:rPr>
            <w:t>☐</w:t>
          </w:r>
        </w:sdtContent>
      </w:sdt>
      <w:r w:rsidR="003F3096">
        <w:t xml:space="preserve"> Lehrerversuch</w:t>
      </w:r>
      <w:r w:rsidR="00F7335A">
        <w:tab/>
      </w:r>
      <w:sdt>
        <w:sdtPr>
          <w:id w:val="-18987334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4140">
            <w:rPr>
              <w:rFonts w:ascii="MS Gothic" w:eastAsia="MS Gothic" w:hAnsi="MS Gothic" w:hint="eastAsia"/>
            </w:rPr>
            <w:t>☒</w:t>
          </w:r>
        </w:sdtContent>
      </w:sdt>
      <w:r w:rsidR="003F3096" w:rsidRPr="000873A7">
        <w:t xml:space="preserve"> </w:t>
      </w:r>
      <w:proofErr w:type="spellStart"/>
      <w:r w:rsidR="003F3096" w:rsidRPr="000873A7">
        <w:t>Lehrerversuch</w:t>
      </w:r>
      <w:proofErr w:type="spellEnd"/>
      <w:r w:rsidR="00F7335A" w:rsidRPr="000873A7">
        <w:t xml:space="preserve"> mit Schülerbeteiligung</w:t>
      </w:r>
      <w:r w:rsidR="00F7335A">
        <w:t xml:space="preserve"> </w:t>
      </w:r>
      <w:r w:rsidR="00F7335A">
        <w:tab/>
      </w:r>
      <w:r w:rsidR="00CC73B5">
        <w:rPr>
          <w:rFonts w:ascii="MS Gothic" w:eastAsia="MS Gothic" w:hAnsi="MS Gothic" w:hint="eastAsia"/>
        </w:rPr>
        <w:t>☐</w:t>
      </w:r>
      <w:r w:rsidR="003F3096">
        <w:t xml:space="preserve"> Schülerversuch</w:t>
      </w:r>
    </w:p>
    <w:p w:rsidR="00F7335A" w:rsidRPr="007A0CB6" w:rsidRDefault="00F7335A" w:rsidP="00F7335A">
      <w:pPr>
        <w:spacing w:after="0" w:line="240" w:lineRule="auto"/>
      </w:pPr>
    </w:p>
    <w:p w:rsidR="003C4140" w:rsidRDefault="003C4140" w:rsidP="003C4140">
      <w:pPr>
        <w:spacing w:after="120" w:line="240" w:lineRule="auto"/>
        <w:rPr>
          <w:b/>
        </w:rPr>
      </w:pPr>
      <w:r w:rsidRPr="0028643B">
        <w:rPr>
          <w:b/>
        </w:rPr>
        <w:t>A</w:t>
      </w:r>
      <w:r>
        <w:rPr>
          <w:b/>
        </w:rPr>
        <w:t>ussagekräftige Beschreibung (z. </w:t>
      </w:r>
      <w:r w:rsidRPr="0028643B">
        <w:rPr>
          <w:b/>
        </w:rPr>
        <w:t>B. Text, Bild, Skizze) des Versuchs:</w:t>
      </w:r>
    </w:p>
    <w:p w:rsidR="00C31BC7" w:rsidRPr="005002AB" w:rsidRDefault="00B966DB" w:rsidP="0011300A">
      <w:pPr>
        <w:spacing w:after="0" w:line="240" w:lineRule="auto"/>
        <w:rPr>
          <w:highlight w:val="yellow"/>
        </w:rPr>
      </w:pPr>
      <w:r w:rsidRPr="005002AB">
        <w:rPr>
          <w:rFonts w:cs="Arial"/>
        </w:rPr>
        <w:t>Ein</w:t>
      </w:r>
      <w:r w:rsidR="00DE648E" w:rsidRPr="005002AB">
        <w:rPr>
          <w:rFonts w:cs="Arial"/>
        </w:rPr>
        <w:t>e</w:t>
      </w:r>
      <w:r w:rsidRPr="005002AB">
        <w:rPr>
          <w:rFonts w:cs="Arial"/>
        </w:rPr>
        <w:t xml:space="preserve"> Natrium</w:t>
      </w:r>
      <w:r w:rsidR="00DE648E" w:rsidRPr="005002AB">
        <w:rPr>
          <w:rFonts w:cs="Arial"/>
        </w:rPr>
        <w:t xml:space="preserve">-Röhre befindet sich in einem </w:t>
      </w:r>
      <w:r w:rsidRPr="005002AB">
        <w:rPr>
          <w:rFonts w:cs="Arial"/>
        </w:rPr>
        <w:t>Heizofen</w:t>
      </w:r>
      <w:r w:rsidR="00DE648E" w:rsidRPr="005002AB">
        <w:rPr>
          <w:rFonts w:cs="Arial"/>
        </w:rPr>
        <w:t>, welcher</w:t>
      </w:r>
      <w:r w:rsidR="003C4140">
        <w:rPr>
          <w:rFonts w:cs="Arial"/>
        </w:rPr>
        <w:t xml:space="preserve"> auf ca. 200</w:t>
      </w:r>
      <w:r w:rsidRPr="005002AB">
        <w:rPr>
          <w:rFonts w:cs="Arial"/>
        </w:rPr>
        <w:t>°</w:t>
      </w:r>
      <w:r w:rsidR="003C4140">
        <w:rPr>
          <w:rFonts w:cs="Arial"/>
        </w:rPr>
        <w:t xml:space="preserve"> </w:t>
      </w:r>
      <w:r w:rsidRPr="005002AB">
        <w:rPr>
          <w:rFonts w:cs="Arial"/>
        </w:rPr>
        <w:t>C erhitzt</w:t>
      </w:r>
      <w:r w:rsidR="00DE648E" w:rsidRPr="005002AB">
        <w:rPr>
          <w:rFonts w:cs="Arial"/>
        </w:rPr>
        <w:t xml:space="preserve"> wird. Dadurch wird</w:t>
      </w:r>
      <w:r w:rsidRPr="005002AB">
        <w:rPr>
          <w:rFonts w:cs="Arial"/>
        </w:rPr>
        <w:t xml:space="preserve"> das Natrium gasförmig. Bei einer Bestrahlung </w:t>
      </w:r>
      <w:r w:rsidR="00DE648E" w:rsidRPr="005002AB">
        <w:rPr>
          <w:rFonts w:cs="Arial"/>
        </w:rPr>
        <w:t xml:space="preserve">des Ofens </w:t>
      </w:r>
      <w:r w:rsidRPr="005002AB">
        <w:rPr>
          <w:rFonts w:cs="Arial"/>
        </w:rPr>
        <w:t>mit einer Lichtquelle mit einem kont</w:t>
      </w:r>
      <w:r w:rsidR="00DE648E" w:rsidRPr="005002AB">
        <w:rPr>
          <w:rFonts w:cs="Arial"/>
        </w:rPr>
        <w:t xml:space="preserve">inuierlichen Spektrum kann einerseits das </w:t>
      </w:r>
      <w:r w:rsidRPr="005002AB">
        <w:rPr>
          <w:rFonts w:cs="Arial"/>
        </w:rPr>
        <w:t>Absorption</w:t>
      </w:r>
      <w:r w:rsidR="00DE648E" w:rsidRPr="005002AB">
        <w:rPr>
          <w:rFonts w:cs="Arial"/>
        </w:rPr>
        <w:t>sspektrum</w:t>
      </w:r>
      <w:r w:rsidRPr="005002AB">
        <w:rPr>
          <w:rFonts w:cs="Arial"/>
        </w:rPr>
        <w:t xml:space="preserve"> de</w:t>
      </w:r>
      <w:r w:rsidR="00DE648E" w:rsidRPr="005002AB">
        <w:rPr>
          <w:rFonts w:cs="Arial"/>
        </w:rPr>
        <w:t>s</w:t>
      </w:r>
      <w:r w:rsidRPr="005002AB">
        <w:rPr>
          <w:rFonts w:cs="Arial"/>
        </w:rPr>
        <w:t xml:space="preserve"> Natrium</w:t>
      </w:r>
      <w:r w:rsidR="00DE648E" w:rsidRPr="005002AB">
        <w:rPr>
          <w:rFonts w:cs="Arial"/>
        </w:rPr>
        <w:t xml:space="preserve">s und andererseits die dabei hervorgerufene </w:t>
      </w:r>
      <w:r w:rsidR="00DE648E" w:rsidRPr="005002AB">
        <w:t>Resonanzfluoreszenz</w:t>
      </w:r>
      <w:r w:rsidR="00DE648E" w:rsidRPr="005002AB">
        <w:rPr>
          <w:rFonts w:cs="Arial"/>
        </w:rPr>
        <w:t xml:space="preserve"> </w:t>
      </w:r>
      <w:r w:rsidRPr="005002AB">
        <w:rPr>
          <w:rFonts w:cs="Arial"/>
        </w:rPr>
        <w:t>mit</w:t>
      </w:r>
      <w:r w:rsidR="00DE648E" w:rsidRPr="005002AB">
        <w:rPr>
          <w:rFonts w:cs="Arial"/>
        </w:rPr>
        <w:t>hilfe eines Spektroskops beobachtet werden.</w:t>
      </w:r>
    </w:p>
    <w:p w:rsidR="00F7335A" w:rsidRPr="007A0CB6" w:rsidRDefault="00F7335A" w:rsidP="00F7335A">
      <w:pPr>
        <w:spacing w:after="0" w:line="240" w:lineRule="auto"/>
        <w:rPr>
          <w:highlight w:val="yellow"/>
        </w:rPr>
      </w:pPr>
    </w:p>
    <w:p w:rsidR="00F7335A" w:rsidRPr="007A0CB6" w:rsidRDefault="00F7335A" w:rsidP="003C4140">
      <w:pPr>
        <w:spacing w:after="120" w:line="240" w:lineRule="auto"/>
        <w:rPr>
          <w:b/>
        </w:rPr>
      </w:pPr>
      <w:r w:rsidRPr="007A0CB6">
        <w:rPr>
          <w:b/>
        </w:rPr>
        <w:t>Gefährdungsarten:</w:t>
      </w:r>
    </w:p>
    <w:p w:rsidR="00F7335A" w:rsidRPr="007A0CB6" w:rsidRDefault="006E0775" w:rsidP="00F7335A">
      <w:pPr>
        <w:spacing w:after="0" w:line="240" w:lineRule="auto"/>
      </w:pPr>
      <w:r w:rsidRPr="00285EFE">
        <w:rPr>
          <w:rFonts w:ascii="Segoe UI Symbol" w:eastAsia="MS Gothic" w:hAnsi="Segoe UI Symbol" w:cs="Segoe UI Symbol"/>
        </w:rPr>
        <w:t>☐</w:t>
      </w:r>
      <w:r w:rsidR="00F7335A" w:rsidRPr="007A0CB6">
        <w:t xml:space="preserve"> m</w:t>
      </w:r>
      <w:r w:rsidR="00D8025D" w:rsidRPr="007A0CB6">
        <w:t>echanisch</w:t>
      </w:r>
      <w:r w:rsidR="00D8025D" w:rsidRPr="007A0CB6">
        <w:tab/>
      </w:r>
      <w:r w:rsidR="00B41A45" w:rsidRPr="007A0CB6">
        <w:t xml:space="preserve">  </w:t>
      </w:r>
      <w:r w:rsidR="00F7335A" w:rsidRPr="007A0CB6">
        <w:tab/>
      </w:r>
      <w:r w:rsidR="000873A7" w:rsidRPr="007A0CB6">
        <w:tab/>
      </w:r>
      <w:r w:rsidR="00832A85" w:rsidRPr="00285EFE">
        <w:rPr>
          <w:rFonts w:ascii="Segoe UI Symbol" w:eastAsia="MS Gothic" w:hAnsi="Segoe UI Symbol" w:cs="Segoe UI Symbol"/>
        </w:rPr>
        <w:t>☐</w:t>
      </w:r>
      <w:r w:rsidR="00F7335A" w:rsidRPr="007A0CB6">
        <w:t xml:space="preserve"> elektrisch </w:t>
      </w:r>
      <w:r w:rsidR="000F0165" w:rsidRPr="007A0CB6">
        <w:tab/>
      </w:r>
      <w:sdt>
        <w:sdtPr>
          <w:id w:val="19731770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4140">
            <w:rPr>
              <w:rFonts w:ascii="MS Gothic" w:eastAsia="MS Gothic" w:hAnsi="MS Gothic" w:hint="eastAsia"/>
            </w:rPr>
            <w:t>☒</w:t>
          </w:r>
        </w:sdtContent>
      </w:sdt>
      <w:r w:rsidR="00F7335A" w:rsidRPr="007A0CB6">
        <w:t xml:space="preserve"> thermisch</w:t>
      </w:r>
      <w:r w:rsidR="000F0165" w:rsidRPr="007A0CB6">
        <w:tab/>
      </w:r>
      <w:r w:rsidR="00F7335A" w:rsidRPr="007A0CB6">
        <w:tab/>
      </w:r>
      <w:sdt>
        <w:sdtPr>
          <w:id w:val="5525114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4140">
            <w:rPr>
              <w:rFonts w:ascii="MS Gothic" w:eastAsia="MS Gothic" w:hAnsi="MS Gothic" w:hint="eastAsia"/>
            </w:rPr>
            <w:t>☒</w:t>
          </w:r>
        </w:sdtContent>
      </w:sdt>
      <w:r w:rsidR="008D609B" w:rsidRPr="007A0CB6">
        <w:t xml:space="preserve"> IR-, optische Strahlung</w:t>
      </w:r>
    </w:p>
    <w:p w:rsidR="00F7335A" w:rsidRPr="007A0CB6" w:rsidRDefault="00CC73B5" w:rsidP="00F7335A">
      <w:pPr>
        <w:spacing w:after="0" w:line="240" w:lineRule="auto"/>
        <w:rPr>
          <w:b/>
        </w:rPr>
      </w:pPr>
      <w:r w:rsidRPr="00285EFE">
        <w:rPr>
          <w:rFonts w:ascii="Segoe UI Symbol" w:eastAsia="MS Gothic" w:hAnsi="Segoe UI Symbol" w:cs="Segoe UI Symbol"/>
        </w:rPr>
        <w:t>☐</w:t>
      </w:r>
      <w:r w:rsidR="00D8025D" w:rsidRPr="007A0CB6">
        <w:t xml:space="preserve"> </w:t>
      </w:r>
      <w:r w:rsidR="001D36E0" w:rsidRPr="007A0CB6">
        <w:t>ionisierende Strahlung</w:t>
      </w:r>
      <w:r w:rsidR="000F0165" w:rsidRPr="007A0CB6">
        <w:tab/>
      </w:r>
      <w:r w:rsidR="00F7335A" w:rsidRPr="00285EFE">
        <w:rPr>
          <w:rFonts w:ascii="Segoe UI Symbol" w:eastAsia="MS Gothic" w:hAnsi="Segoe UI Symbol" w:cs="Segoe UI Symbol"/>
        </w:rPr>
        <w:t>☐</w:t>
      </w:r>
      <w:r w:rsidR="00D8025D" w:rsidRPr="007A0CB6">
        <w:t xml:space="preserve"> </w:t>
      </w:r>
      <w:r w:rsidR="000873A7" w:rsidRPr="007A0CB6">
        <w:t>Lärm</w:t>
      </w:r>
      <w:r w:rsidR="000873A7" w:rsidRPr="007A0CB6">
        <w:tab/>
      </w:r>
      <w:r w:rsidR="00AE6290">
        <w:tab/>
      </w:r>
      <w:r w:rsidR="0014425C" w:rsidRPr="00285EFE">
        <w:rPr>
          <w:rFonts w:ascii="Segoe UI Symbol" w:eastAsia="MS Gothic" w:hAnsi="Segoe UI Symbol" w:cs="Segoe UI Symbol"/>
        </w:rPr>
        <w:t>☐</w:t>
      </w:r>
      <w:r w:rsidR="0014425C" w:rsidRPr="007A0CB6">
        <w:t xml:space="preserve"> </w:t>
      </w:r>
      <w:r w:rsidR="00F7335A" w:rsidRPr="007A0CB6">
        <w:t>Gefahrstoffe</w:t>
      </w:r>
      <w:r w:rsidR="00F7335A" w:rsidRPr="007A0CB6">
        <w:tab/>
      </w:r>
      <w:r w:rsidR="00F7335A" w:rsidRPr="007A0CB6">
        <w:tab/>
      </w:r>
      <w:r w:rsidR="00D8025D" w:rsidRPr="00285EFE">
        <w:rPr>
          <w:rFonts w:ascii="Segoe UI Symbol" w:eastAsia="MS Gothic" w:hAnsi="Segoe UI Symbol" w:cs="Segoe UI Symbol"/>
        </w:rPr>
        <w:t>☐</w:t>
      </w:r>
      <w:r w:rsidR="001D36E0" w:rsidRPr="007A0CB6">
        <w:t xml:space="preserve"> Sonstiges</w:t>
      </w:r>
    </w:p>
    <w:p w:rsidR="00F7335A" w:rsidRPr="007A0CB6" w:rsidRDefault="00F7335A" w:rsidP="00F7335A">
      <w:pPr>
        <w:spacing w:after="0" w:line="240" w:lineRule="auto"/>
        <w:rPr>
          <w:highlight w:val="yell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F7335A" w:rsidRPr="007A0CB6" w:rsidTr="00493E31">
        <w:tc>
          <w:tcPr>
            <w:tcW w:w="3227" w:type="dxa"/>
            <w:shd w:val="clear" w:color="auto" w:fill="auto"/>
          </w:tcPr>
          <w:p w:rsidR="00F7335A" w:rsidRPr="007A0CB6" w:rsidRDefault="00F7335A" w:rsidP="00493E31">
            <w:pPr>
              <w:spacing w:after="0" w:line="240" w:lineRule="auto"/>
              <w:rPr>
                <w:b/>
              </w:rPr>
            </w:pPr>
            <w:r w:rsidRPr="007A0CB6">
              <w:rPr>
                <w:b/>
              </w:rPr>
              <w:t>konkrete Gefährdungen</w:t>
            </w:r>
          </w:p>
        </w:tc>
        <w:tc>
          <w:tcPr>
            <w:tcW w:w="5953" w:type="dxa"/>
            <w:shd w:val="clear" w:color="auto" w:fill="auto"/>
          </w:tcPr>
          <w:p w:rsidR="00F7335A" w:rsidRPr="007A0CB6" w:rsidRDefault="00F7335A" w:rsidP="00493E31">
            <w:pPr>
              <w:spacing w:after="0" w:line="240" w:lineRule="auto"/>
              <w:rPr>
                <w:b/>
              </w:rPr>
            </w:pPr>
            <w:r w:rsidRPr="007A0CB6">
              <w:rPr>
                <w:b/>
              </w:rPr>
              <w:t xml:space="preserve">Schutzmaßnahmen (z. B. gerätebezogen, baulich, </w:t>
            </w:r>
            <w:r w:rsidR="007A09D5" w:rsidRPr="007A0CB6">
              <w:rPr>
                <w:b/>
              </w:rPr>
              <w:br/>
            </w:r>
            <w:r w:rsidRPr="007A0CB6">
              <w:rPr>
                <w:b/>
              </w:rPr>
              <w:t xml:space="preserve">bei </w:t>
            </w:r>
            <w:r w:rsidR="00EE74C5" w:rsidRPr="007A0CB6">
              <w:rPr>
                <w:b/>
              </w:rPr>
              <w:t>der Durchführung des Versuchs</w:t>
            </w:r>
            <w:r w:rsidRPr="007A0CB6">
              <w:rPr>
                <w:b/>
              </w:rPr>
              <w:t xml:space="preserve">) </w:t>
            </w:r>
          </w:p>
        </w:tc>
      </w:tr>
      <w:tr w:rsidR="00F7335A" w:rsidRPr="007A0CB6" w:rsidTr="00493E31">
        <w:tc>
          <w:tcPr>
            <w:tcW w:w="3227" w:type="dxa"/>
            <w:shd w:val="clear" w:color="auto" w:fill="auto"/>
          </w:tcPr>
          <w:p w:rsidR="00F7335A" w:rsidRPr="007A0CB6" w:rsidRDefault="00CC670C" w:rsidP="00CC670C">
            <w:pPr>
              <w:spacing w:after="0" w:line="240" w:lineRule="auto"/>
            </w:pPr>
            <w:r w:rsidRPr="007A0CB6">
              <w:t xml:space="preserve">Schädigung von </w:t>
            </w:r>
            <w:r w:rsidR="003222AF" w:rsidRPr="007A0CB6">
              <w:t xml:space="preserve">Augen </w:t>
            </w:r>
            <w:r w:rsidRPr="007A0CB6">
              <w:t>und Netzhaut</w:t>
            </w:r>
          </w:p>
        </w:tc>
        <w:tc>
          <w:tcPr>
            <w:tcW w:w="5953" w:type="dxa"/>
            <w:shd w:val="clear" w:color="auto" w:fill="auto"/>
          </w:tcPr>
          <w:p w:rsidR="00DE0FEA" w:rsidRPr="007A0CB6" w:rsidRDefault="00D20582" w:rsidP="000815DE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 w:rsidRPr="007A0CB6">
              <w:t>Direkten Blick in d</w:t>
            </w:r>
            <w:r w:rsidR="005543DD" w:rsidRPr="007A0CB6">
              <w:t>i</w:t>
            </w:r>
            <w:r w:rsidRPr="007A0CB6">
              <w:t>e</w:t>
            </w:r>
            <w:r w:rsidR="005543DD" w:rsidRPr="007A0CB6">
              <w:t xml:space="preserve"> Lampe</w:t>
            </w:r>
            <w:r w:rsidRPr="007A0CB6">
              <w:t xml:space="preserve"> vermeiden</w:t>
            </w:r>
            <w:r w:rsidR="003C4140">
              <w:t>.</w:t>
            </w:r>
          </w:p>
          <w:p w:rsidR="00353708" w:rsidRPr="007A0CB6" w:rsidRDefault="00DE0FEA" w:rsidP="000815DE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 w:rsidRPr="007A0CB6">
              <w:t>Lampe nur für den Gebrauch anschalten</w:t>
            </w:r>
            <w:r w:rsidR="003C4140">
              <w:t>.</w:t>
            </w:r>
          </w:p>
        </w:tc>
      </w:tr>
      <w:tr w:rsidR="00F7335A" w:rsidRPr="007A0CB6" w:rsidTr="00493E31">
        <w:tc>
          <w:tcPr>
            <w:tcW w:w="3227" w:type="dxa"/>
            <w:shd w:val="clear" w:color="auto" w:fill="auto"/>
          </w:tcPr>
          <w:p w:rsidR="00F7335A" w:rsidRPr="007A0CB6" w:rsidRDefault="005543DD" w:rsidP="00493E31">
            <w:pPr>
              <w:spacing w:after="0" w:line="240" w:lineRule="auto"/>
            </w:pPr>
            <w:r w:rsidRPr="007A0CB6">
              <w:t>Verbrennungsgefahr</w:t>
            </w:r>
            <w:r w:rsidR="00CC73B5" w:rsidRPr="007A0CB6">
              <w:br/>
            </w:r>
            <w:r w:rsidR="00CC73B5" w:rsidRPr="007A0CB6">
              <w:br/>
            </w:r>
          </w:p>
        </w:tc>
        <w:tc>
          <w:tcPr>
            <w:tcW w:w="5953" w:type="dxa"/>
            <w:shd w:val="clear" w:color="auto" w:fill="auto"/>
          </w:tcPr>
          <w:p w:rsidR="00BE0871" w:rsidRPr="007A0CB6" w:rsidRDefault="00BE0871" w:rsidP="000815DE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 w:rsidRPr="007A0CB6">
              <w:t xml:space="preserve">Ofen und </w:t>
            </w:r>
            <w:r w:rsidR="005543DD" w:rsidRPr="007A0CB6">
              <w:t xml:space="preserve">Lampe während des </w:t>
            </w:r>
            <w:r w:rsidR="00A44629" w:rsidRPr="007A0CB6">
              <w:t>Betriebs</w:t>
            </w:r>
            <w:r w:rsidR="005543DD" w:rsidRPr="007A0CB6">
              <w:t xml:space="preserve"> und </w:t>
            </w:r>
            <w:r w:rsidR="00A44629" w:rsidRPr="007A0CB6">
              <w:t xml:space="preserve">einige </w:t>
            </w:r>
            <w:r w:rsidR="005543DD" w:rsidRPr="007A0CB6">
              <w:t xml:space="preserve">Minuten danach nicht </w:t>
            </w:r>
            <w:r w:rsidRPr="007A0CB6">
              <w:t>berühren</w:t>
            </w:r>
            <w:r w:rsidR="003C4140">
              <w:t>.</w:t>
            </w:r>
          </w:p>
          <w:p w:rsidR="00F7335A" w:rsidRPr="007A0CB6" w:rsidRDefault="003C4140" w:rsidP="000815DE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S</w:t>
            </w:r>
            <w:r w:rsidR="00BE0871" w:rsidRPr="007A0CB6">
              <w:t>ichere</w:t>
            </w:r>
            <w:r>
              <w:t>r und stabiler</w:t>
            </w:r>
            <w:r w:rsidR="00BE0871" w:rsidRPr="007A0CB6">
              <w:t xml:space="preserve"> Aufbau</w:t>
            </w:r>
            <w:r>
              <w:t>.</w:t>
            </w:r>
          </w:p>
          <w:p w:rsidR="00DE0FEA" w:rsidRPr="007A0CB6" w:rsidRDefault="00DE0FEA" w:rsidP="000815DE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 w:rsidRPr="007A0CB6">
              <w:t>Nur hitzebeständige Linsen und Bauteile verwenden</w:t>
            </w:r>
            <w:r w:rsidR="003C4140">
              <w:t>.</w:t>
            </w:r>
          </w:p>
          <w:p w:rsidR="005C6A06" w:rsidRPr="007A0CB6" w:rsidRDefault="00DE0FEA" w:rsidP="000815DE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 w:rsidRPr="007A0CB6">
              <w:t>Warnschild thermische Gefährdung aufstellen</w:t>
            </w:r>
            <w:r w:rsidR="003C4140">
              <w:t>.</w:t>
            </w:r>
          </w:p>
        </w:tc>
      </w:tr>
    </w:tbl>
    <w:p w:rsidR="00176165" w:rsidRDefault="00176165" w:rsidP="00176165">
      <w:pPr>
        <w:spacing w:after="0" w:line="240" w:lineRule="auto"/>
      </w:pPr>
    </w:p>
    <w:p w:rsidR="00176165" w:rsidRDefault="00B1378B" w:rsidP="00176165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16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176165" w:rsidRPr="0010479B">
        <w:rPr>
          <w:szCs w:val="20"/>
        </w:rPr>
        <w:t xml:space="preserve"> </w:t>
      </w:r>
      <w:r w:rsidR="00176165">
        <w:rPr>
          <w:szCs w:val="20"/>
        </w:rPr>
        <w:t>Unterrichtliche Rahmenbedingungen (</w:t>
      </w:r>
      <w:r w:rsidR="00482AFC">
        <w:rPr>
          <w:szCs w:val="20"/>
        </w:rPr>
        <w:t>Lerngruppe</w:t>
      </w:r>
      <w:bookmarkStart w:id="0" w:name="_GoBack"/>
      <w:bookmarkEnd w:id="0"/>
      <w:r w:rsidR="00176165">
        <w:rPr>
          <w:szCs w:val="20"/>
        </w:rPr>
        <w:t>, Unterrichtsraum,…) wurden berücksichtigt.</w:t>
      </w:r>
    </w:p>
    <w:p w:rsidR="00176165" w:rsidRDefault="00176165" w:rsidP="00176165">
      <w:pPr>
        <w:spacing w:after="0" w:line="240" w:lineRule="auto"/>
        <w:rPr>
          <w:b/>
        </w:rPr>
      </w:pPr>
    </w:p>
    <w:p w:rsidR="00F7335A" w:rsidRPr="007A0CB6" w:rsidRDefault="00775BEE" w:rsidP="0010479B">
      <w:pPr>
        <w:spacing w:after="120" w:line="240" w:lineRule="auto"/>
        <w:rPr>
          <w:b/>
        </w:rPr>
      </w:pPr>
      <w:r w:rsidRPr="007A0CB6">
        <w:rPr>
          <w:b/>
        </w:rPr>
        <w:t>Ergänzende Hinweise</w:t>
      </w:r>
      <w:r w:rsidR="00F7335A" w:rsidRPr="007A0CB6">
        <w:rPr>
          <w:b/>
        </w:rPr>
        <w:t>:</w:t>
      </w:r>
      <w:r w:rsidR="0014425C">
        <w:rPr>
          <w:b/>
        </w:rPr>
        <w:t xml:space="preserve"> </w:t>
      </w:r>
      <w:r w:rsidR="00176165">
        <w:rPr>
          <w:b/>
        </w:rPr>
        <w:t>- -</w:t>
      </w:r>
    </w:p>
    <w:p w:rsidR="00F7335A" w:rsidRPr="0010479B" w:rsidRDefault="00F7335A" w:rsidP="0014425C">
      <w:pPr>
        <w:spacing w:after="0" w:line="240" w:lineRule="auto"/>
        <w:rPr>
          <w:szCs w:val="20"/>
        </w:rPr>
      </w:pPr>
    </w:p>
    <w:sectPr w:rsidR="00F7335A" w:rsidRPr="0010479B" w:rsidSect="00D8025D">
      <w:headerReference w:type="default" r:id="rId7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8B" w:rsidRDefault="00B1378B" w:rsidP="00C00502">
      <w:pPr>
        <w:spacing w:after="0" w:line="240" w:lineRule="auto"/>
      </w:pPr>
      <w:r>
        <w:separator/>
      </w:r>
    </w:p>
  </w:endnote>
  <w:endnote w:type="continuationSeparator" w:id="0">
    <w:p w:rsidR="00B1378B" w:rsidRDefault="00B1378B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8B" w:rsidRDefault="00B1378B" w:rsidP="00C00502">
      <w:pPr>
        <w:spacing w:after="0" w:line="240" w:lineRule="auto"/>
      </w:pPr>
      <w:r>
        <w:separator/>
      </w:r>
    </w:p>
  </w:footnote>
  <w:footnote w:type="continuationSeparator" w:id="0">
    <w:p w:rsidR="00B1378B" w:rsidRDefault="00B1378B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02" w:rsidRDefault="000873A7" w:rsidP="00493E31">
    <w:pPr>
      <w:pStyle w:val="Kopfzeile"/>
      <w:tabs>
        <w:tab w:val="clear" w:pos="4536"/>
      </w:tabs>
    </w:pPr>
    <w:r>
      <w:t xml:space="preserve">Gefährdungsbeurteilung </w:t>
    </w:r>
    <w:r w:rsidR="008F7253">
      <w:t>Physik</w:t>
    </w:r>
    <w:r w:rsidR="00493E31">
      <w:tab/>
    </w:r>
    <w:r w:rsidR="00B36F19" w:rsidRPr="00904BAA">
      <w:rPr>
        <w:noProof/>
      </w:rPr>
      <w:drawing>
        <wp:inline distT="0" distB="0" distL="0" distR="0">
          <wp:extent cx="1256030" cy="580390"/>
          <wp:effectExtent l="0" t="0" r="127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25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5199"/>
    <w:multiLevelType w:val="hybridMultilevel"/>
    <w:tmpl w:val="4D24F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51B08"/>
    <w:multiLevelType w:val="hybridMultilevel"/>
    <w:tmpl w:val="5FE09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5A"/>
    <w:rsid w:val="00030768"/>
    <w:rsid w:val="000307DF"/>
    <w:rsid w:val="00034F96"/>
    <w:rsid w:val="00044DC4"/>
    <w:rsid w:val="000815DE"/>
    <w:rsid w:val="00085247"/>
    <w:rsid w:val="000873A7"/>
    <w:rsid w:val="000A7D6C"/>
    <w:rsid w:val="000B4785"/>
    <w:rsid w:val="000B5C96"/>
    <w:rsid w:val="000B6B40"/>
    <w:rsid w:val="000F0165"/>
    <w:rsid w:val="0010479B"/>
    <w:rsid w:val="0011300A"/>
    <w:rsid w:val="00117E2D"/>
    <w:rsid w:val="00124A66"/>
    <w:rsid w:val="00134496"/>
    <w:rsid w:val="0014425C"/>
    <w:rsid w:val="001549DB"/>
    <w:rsid w:val="00163FCF"/>
    <w:rsid w:val="00166290"/>
    <w:rsid w:val="001735DD"/>
    <w:rsid w:val="00176165"/>
    <w:rsid w:val="001B7141"/>
    <w:rsid w:val="001C72C8"/>
    <w:rsid w:val="001D36E0"/>
    <w:rsid w:val="001E5652"/>
    <w:rsid w:val="001F2B4A"/>
    <w:rsid w:val="001F7600"/>
    <w:rsid w:val="00285EFE"/>
    <w:rsid w:val="002865C7"/>
    <w:rsid w:val="002B48A2"/>
    <w:rsid w:val="002C6724"/>
    <w:rsid w:val="002D17B1"/>
    <w:rsid w:val="002E0716"/>
    <w:rsid w:val="002E5BD9"/>
    <w:rsid w:val="00300CC1"/>
    <w:rsid w:val="003208CC"/>
    <w:rsid w:val="003222AF"/>
    <w:rsid w:val="00350AEF"/>
    <w:rsid w:val="00353708"/>
    <w:rsid w:val="00371B40"/>
    <w:rsid w:val="003736F8"/>
    <w:rsid w:val="003954FF"/>
    <w:rsid w:val="003C4140"/>
    <w:rsid w:val="003C6F0C"/>
    <w:rsid w:val="003D28C6"/>
    <w:rsid w:val="003D2BCF"/>
    <w:rsid w:val="003F3096"/>
    <w:rsid w:val="00413392"/>
    <w:rsid w:val="00456368"/>
    <w:rsid w:val="00472E27"/>
    <w:rsid w:val="00482AFC"/>
    <w:rsid w:val="00486BC1"/>
    <w:rsid w:val="00493E31"/>
    <w:rsid w:val="00496D36"/>
    <w:rsid w:val="004E0660"/>
    <w:rsid w:val="004F29FF"/>
    <w:rsid w:val="005002AB"/>
    <w:rsid w:val="00501972"/>
    <w:rsid w:val="00520EE0"/>
    <w:rsid w:val="005543DD"/>
    <w:rsid w:val="00555DEF"/>
    <w:rsid w:val="005615DF"/>
    <w:rsid w:val="005706C3"/>
    <w:rsid w:val="005773F9"/>
    <w:rsid w:val="005C6A06"/>
    <w:rsid w:val="005D182C"/>
    <w:rsid w:val="005D5637"/>
    <w:rsid w:val="0060304A"/>
    <w:rsid w:val="00617967"/>
    <w:rsid w:val="00624D7A"/>
    <w:rsid w:val="006442C3"/>
    <w:rsid w:val="0065474D"/>
    <w:rsid w:val="0066409C"/>
    <w:rsid w:val="0067188A"/>
    <w:rsid w:val="006725CA"/>
    <w:rsid w:val="00685E20"/>
    <w:rsid w:val="006C6FF8"/>
    <w:rsid w:val="006E0775"/>
    <w:rsid w:val="006E07BD"/>
    <w:rsid w:val="006E20FE"/>
    <w:rsid w:val="00721674"/>
    <w:rsid w:val="00743F3D"/>
    <w:rsid w:val="00762CFF"/>
    <w:rsid w:val="007738C7"/>
    <w:rsid w:val="00775BEE"/>
    <w:rsid w:val="00787C78"/>
    <w:rsid w:val="00790D58"/>
    <w:rsid w:val="007A09D5"/>
    <w:rsid w:val="007A0CB6"/>
    <w:rsid w:val="007A2D0D"/>
    <w:rsid w:val="007A4D04"/>
    <w:rsid w:val="007D1D89"/>
    <w:rsid w:val="007D7736"/>
    <w:rsid w:val="007E5FEE"/>
    <w:rsid w:val="007E79F1"/>
    <w:rsid w:val="007F5EC3"/>
    <w:rsid w:val="007F76A6"/>
    <w:rsid w:val="00805F94"/>
    <w:rsid w:val="00812FF0"/>
    <w:rsid w:val="008226B4"/>
    <w:rsid w:val="008262FE"/>
    <w:rsid w:val="00832A85"/>
    <w:rsid w:val="00833D6A"/>
    <w:rsid w:val="00843C1E"/>
    <w:rsid w:val="00893C52"/>
    <w:rsid w:val="00896D23"/>
    <w:rsid w:val="008C46E8"/>
    <w:rsid w:val="008C7436"/>
    <w:rsid w:val="008D609B"/>
    <w:rsid w:val="008F3EA4"/>
    <w:rsid w:val="008F7253"/>
    <w:rsid w:val="008F7E88"/>
    <w:rsid w:val="009067E6"/>
    <w:rsid w:val="00913C6D"/>
    <w:rsid w:val="009246E2"/>
    <w:rsid w:val="00927324"/>
    <w:rsid w:val="00937736"/>
    <w:rsid w:val="00970010"/>
    <w:rsid w:val="00A113E6"/>
    <w:rsid w:val="00A13623"/>
    <w:rsid w:val="00A2556B"/>
    <w:rsid w:val="00A44629"/>
    <w:rsid w:val="00A675A5"/>
    <w:rsid w:val="00A93ECC"/>
    <w:rsid w:val="00AB1571"/>
    <w:rsid w:val="00AC3FEB"/>
    <w:rsid w:val="00AC6A8C"/>
    <w:rsid w:val="00AE6290"/>
    <w:rsid w:val="00B056E8"/>
    <w:rsid w:val="00B1378B"/>
    <w:rsid w:val="00B264AB"/>
    <w:rsid w:val="00B303D2"/>
    <w:rsid w:val="00B36F19"/>
    <w:rsid w:val="00B41A45"/>
    <w:rsid w:val="00B66676"/>
    <w:rsid w:val="00B75D8F"/>
    <w:rsid w:val="00B775DD"/>
    <w:rsid w:val="00B84BE0"/>
    <w:rsid w:val="00B966DB"/>
    <w:rsid w:val="00BA32C0"/>
    <w:rsid w:val="00BA72A6"/>
    <w:rsid w:val="00BB3F7A"/>
    <w:rsid w:val="00BC6D31"/>
    <w:rsid w:val="00BE0350"/>
    <w:rsid w:val="00BE0871"/>
    <w:rsid w:val="00C00502"/>
    <w:rsid w:val="00C0191A"/>
    <w:rsid w:val="00C163AF"/>
    <w:rsid w:val="00C17858"/>
    <w:rsid w:val="00C31BC7"/>
    <w:rsid w:val="00C31D67"/>
    <w:rsid w:val="00C7642E"/>
    <w:rsid w:val="00C76C9E"/>
    <w:rsid w:val="00C8478F"/>
    <w:rsid w:val="00CB3127"/>
    <w:rsid w:val="00CC670C"/>
    <w:rsid w:val="00CC73B5"/>
    <w:rsid w:val="00CC787F"/>
    <w:rsid w:val="00CD0680"/>
    <w:rsid w:val="00D143F0"/>
    <w:rsid w:val="00D20582"/>
    <w:rsid w:val="00D35180"/>
    <w:rsid w:val="00D50075"/>
    <w:rsid w:val="00D53F75"/>
    <w:rsid w:val="00D8025D"/>
    <w:rsid w:val="00DC5838"/>
    <w:rsid w:val="00DE0FEA"/>
    <w:rsid w:val="00DE648E"/>
    <w:rsid w:val="00E2456C"/>
    <w:rsid w:val="00E55B85"/>
    <w:rsid w:val="00E75C10"/>
    <w:rsid w:val="00E97B27"/>
    <w:rsid w:val="00EE74C5"/>
    <w:rsid w:val="00EF3602"/>
    <w:rsid w:val="00F02E39"/>
    <w:rsid w:val="00F23079"/>
    <w:rsid w:val="00F52653"/>
    <w:rsid w:val="00F707F5"/>
    <w:rsid w:val="00F7335A"/>
    <w:rsid w:val="00F84373"/>
    <w:rsid w:val="00F97927"/>
    <w:rsid w:val="00FA299D"/>
    <w:rsid w:val="00F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7192-D0D9-4DBC-AD37-CB98BA6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F2B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ett">
    <w:name w:val="Strong"/>
    <w:uiPriority w:val="22"/>
    <w:qFormat/>
    <w:rsid w:val="00DE648E"/>
    <w:rPr>
      <w:b/>
      <w:bCs/>
    </w:rPr>
  </w:style>
  <w:style w:type="paragraph" w:customStyle="1" w:styleId="zusatzinfo">
    <w:name w:val="zusatzinfo"/>
    <w:basedOn w:val="Standard"/>
    <w:rsid w:val="00DE64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fahrinfo">
    <w:name w:val="gefahrinfo"/>
    <w:basedOn w:val="Standard"/>
    <w:rsid w:val="00DE64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cp:lastModifiedBy>Katharina Franke</cp:lastModifiedBy>
  <cp:revision>10</cp:revision>
  <cp:lastPrinted>2018-04-11T08:57:00Z</cp:lastPrinted>
  <dcterms:created xsi:type="dcterms:W3CDTF">2018-07-30T15:13:00Z</dcterms:created>
  <dcterms:modified xsi:type="dcterms:W3CDTF">2019-02-13T10:24:00Z</dcterms:modified>
</cp:coreProperties>
</file>